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06" w:rsidRPr="00325406" w:rsidRDefault="00325406" w:rsidP="00325406">
      <w:pPr>
        <w:spacing w:line="360" w:lineRule="auto"/>
        <w:jc w:val="center"/>
        <w:rPr>
          <w:rFonts w:ascii="Times New Roman" w:hAnsi="Times New Roman" w:cs="Times New Roman"/>
          <w:smallCaps/>
          <w:sz w:val="30"/>
          <w:szCs w:val="30"/>
        </w:rPr>
      </w:pPr>
      <w:r w:rsidRPr="00325406">
        <w:rPr>
          <w:rFonts w:ascii="Times New Roman" w:hAnsi="Times New Roman" w:cs="Times New Roman"/>
          <w:smallCaps/>
          <w:sz w:val="30"/>
          <w:szCs w:val="30"/>
        </w:rPr>
        <w:t>Харківський національний університет імені В.Н. Каразіна</w:t>
      </w:r>
    </w:p>
    <w:p w:rsidR="00325406" w:rsidRPr="00325406" w:rsidRDefault="00325406" w:rsidP="00325406">
      <w:pPr>
        <w:spacing w:line="360" w:lineRule="auto"/>
        <w:jc w:val="center"/>
        <w:rPr>
          <w:rFonts w:ascii="Times New Roman" w:hAnsi="Times New Roman" w:cs="Times New Roman"/>
          <w:smallCaps/>
          <w:sz w:val="30"/>
          <w:szCs w:val="30"/>
        </w:rPr>
      </w:pPr>
      <w:r w:rsidRPr="00325406">
        <w:rPr>
          <w:rFonts w:ascii="Times New Roman" w:hAnsi="Times New Roman" w:cs="Times New Roman"/>
          <w:smallCaps/>
          <w:sz w:val="30"/>
          <w:szCs w:val="30"/>
        </w:rPr>
        <w:t>Факультет іноземних мов</w:t>
      </w:r>
    </w:p>
    <w:p w:rsidR="00325406" w:rsidRPr="00325406" w:rsidRDefault="00325406" w:rsidP="00325406">
      <w:pPr>
        <w:spacing w:line="360" w:lineRule="auto"/>
        <w:jc w:val="center"/>
        <w:rPr>
          <w:rFonts w:ascii="Times New Roman" w:hAnsi="Times New Roman" w:cs="Times New Roman"/>
          <w:smallCaps/>
          <w:sz w:val="30"/>
          <w:szCs w:val="30"/>
        </w:rPr>
      </w:pPr>
      <w:r w:rsidRPr="00325406">
        <w:rPr>
          <w:rFonts w:ascii="Times New Roman" w:hAnsi="Times New Roman" w:cs="Times New Roman"/>
          <w:smallCaps/>
          <w:sz w:val="30"/>
          <w:szCs w:val="30"/>
        </w:rPr>
        <w:t>Кафедра німецької філології і перекладу</w:t>
      </w:r>
    </w:p>
    <w:p w:rsidR="00325406" w:rsidRPr="00325406" w:rsidRDefault="00325406" w:rsidP="00325406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325406" w:rsidRPr="00325406" w:rsidRDefault="00325406" w:rsidP="00325406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325406" w:rsidRPr="00325406" w:rsidRDefault="00325406" w:rsidP="00325406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325406" w:rsidRPr="00325406" w:rsidRDefault="00325406" w:rsidP="00325406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325406" w:rsidRPr="00325406" w:rsidRDefault="00325406" w:rsidP="00325406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325406" w:rsidRPr="00325406" w:rsidRDefault="00325406" w:rsidP="00325406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325406" w:rsidRPr="00325406" w:rsidRDefault="00325406" w:rsidP="00325406">
      <w:pPr>
        <w:spacing w:line="36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325406">
        <w:rPr>
          <w:rFonts w:ascii="Times New Roman" w:hAnsi="Times New Roman" w:cs="Times New Roman"/>
          <w:caps/>
          <w:sz w:val="30"/>
          <w:szCs w:val="30"/>
        </w:rPr>
        <w:t xml:space="preserve">матеріали </w:t>
      </w:r>
      <w:r>
        <w:rPr>
          <w:rFonts w:ascii="Times New Roman" w:hAnsi="Times New Roman" w:cs="Times New Roman"/>
          <w:caps/>
          <w:sz w:val="30"/>
          <w:szCs w:val="30"/>
        </w:rPr>
        <w:t>залікової</w:t>
      </w:r>
      <w:r w:rsidRPr="00325406">
        <w:rPr>
          <w:rFonts w:ascii="Times New Roman" w:hAnsi="Times New Roman" w:cs="Times New Roman"/>
          <w:caps/>
          <w:sz w:val="30"/>
          <w:szCs w:val="30"/>
        </w:rPr>
        <w:t xml:space="preserve"> контрольної роботи № 1</w:t>
      </w:r>
    </w:p>
    <w:p w:rsidR="00325406" w:rsidRPr="00325406" w:rsidRDefault="00325406" w:rsidP="00325406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5406">
        <w:rPr>
          <w:rFonts w:ascii="Times New Roman" w:hAnsi="Times New Roman" w:cs="Times New Roman"/>
          <w:sz w:val="30"/>
          <w:szCs w:val="30"/>
        </w:rPr>
        <w:t>з німецької мови, магістри 1 курс (друга мова)</w:t>
      </w:r>
    </w:p>
    <w:p w:rsidR="00325406" w:rsidRPr="00325406" w:rsidRDefault="00325406" w:rsidP="00325406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5406">
        <w:rPr>
          <w:rFonts w:ascii="Times New Roman" w:hAnsi="Times New Roman" w:cs="Times New Roman"/>
          <w:sz w:val="30"/>
          <w:szCs w:val="30"/>
        </w:rPr>
        <w:t xml:space="preserve">семестр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25406" w:rsidRPr="00325406" w:rsidRDefault="00325406" w:rsidP="00325406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325406" w:rsidRPr="00325406" w:rsidRDefault="00325406" w:rsidP="00325406">
      <w:pPr>
        <w:spacing w:line="36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325406" w:rsidRPr="00325406" w:rsidRDefault="00325406" w:rsidP="00325406">
      <w:pPr>
        <w:spacing w:line="36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325406" w:rsidRPr="00325406" w:rsidRDefault="00325406" w:rsidP="00325406">
      <w:pPr>
        <w:spacing w:line="36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325406" w:rsidRPr="00325406" w:rsidRDefault="00325406" w:rsidP="00325406">
      <w:pPr>
        <w:spacing w:line="36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325406" w:rsidRPr="00325406" w:rsidRDefault="00325406" w:rsidP="00325406">
      <w:pPr>
        <w:spacing w:line="36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325406" w:rsidRPr="00325406" w:rsidRDefault="00325406" w:rsidP="00325406">
      <w:pPr>
        <w:spacing w:line="36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325406" w:rsidRPr="00325406" w:rsidRDefault="00325406" w:rsidP="00325406">
      <w:pPr>
        <w:spacing w:line="36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</w:p>
    <w:p w:rsidR="00325406" w:rsidRPr="00325406" w:rsidRDefault="00325406" w:rsidP="00325406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25406" w:rsidRPr="00325406" w:rsidRDefault="00325406" w:rsidP="00325406">
      <w:pPr>
        <w:pStyle w:val="1"/>
        <w:jc w:val="center"/>
        <w:rPr>
          <w:rFonts w:ascii="Times New Roman" w:hAnsi="Times New Roman" w:cs="Times New Roman"/>
          <w:color w:val="auto"/>
          <w:sz w:val="30"/>
          <w:szCs w:val="30"/>
          <w:lang w:val="de-DE"/>
        </w:rPr>
      </w:pPr>
      <w:r w:rsidRPr="00325406">
        <w:rPr>
          <w:rFonts w:ascii="Times New Roman" w:hAnsi="Times New Roman" w:cs="Times New Roman"/>
          <w:color w:val="auto"/>
          <w:sz w:val="30"/>
          <w:szCs w:val="30"/>
        </w:rPr>
        <w:t>Харків 201</w:t>
      </w:r>
      <w:r w:rsidRPr="00325406">
        <w:rPr>
          <w:rFonts w:ascii="Times New Roman" w:hAnsi="Times New Roman" w:cs="Times New Roman"/>
          <w:color w:val="auto"/>
          <w:sz w:val="30"/>
          <w:szCs w:val="30"/>
          <w:lang w:val="de-DE"/>
        </w:rPr>
        <w:t>8</w:t>
      </w:r>
    </w:p>
    <w:p w:rsidR="002941DB" w:rsidRPr="00325406" w:rsidRDefault="00325406" w:rsidP="00325406">
      <w:pPr>
        <w:pStyle w:val="a3"/>
        <w:shd w:val="clear" w:color="auto" w:fill="FFFFFF"/>
        <w:spacing w:before="96" w:beforeAutospacing="0" w:after="120" w:afterAutospacing="0" w:line="360" w:lineRule="atLeast"/>
        <w:jc w:val="center"/>
        <w:rPr>
          <w:rFonts w:asciiTheme="majorBidi" w:hAnsiTheme="majorBidi" w:cstheme="majorBidi"/>
          <w:b/>
          <w:bCs/>
          <w:color w:val="000000"/>
        </w:rPr>
      </w:pPr>
      <w:r w:rsidRPr="00325406">
        <w:rPr>
          <w:sz w:val="30"/>
          <w:szCs w:val="30"/>
          <w:lang w:val="de-DE"/>
        </w:rPr>
        <w:br w:type="page"/>
      </w:r>
      <w:r>
        <w:rPr>
          <w:rFonts w:asciiTheme="majorBidi" w:hAnsiTheme="majorBidi" w:cstheme="majorBidi"/>
          <w:b/>
          <w:bCs/>
          <w:color w:val="000000"/>
        </w:rPr>
        <w:lastRenderedPageBreak/>
        <w:t>Переклад німецькою</w:t>
      </w:r>
    </w:p>
    <w:p w:rsidR="00734009" w:rsidRPr="00C833FE" w:rsidRDefault="00734009" w:rsidP="0033029C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rFonts w:asciiTheme="majorBidi" w:hAnsiTheme="majorBidi" w:cstheme="majorBidi"/>
          <w:color w:val="000000"/>
        </w:rPr>
      </w:pPr>
      <w:r w:rsidRPr="00C833FE">
        <w:rPr>
          <w:rFonts w:asciiTheme="majorBidi" w:hAnsiTheme="majorBidi" w:cstheme="majorBidi"/>
          <w:i/>
          <w:color w:val="000000"/>
        </w:rPr>
        <w:t>За своїм устроєм</w:t>
      </w:r>
      <w:r w:rsidRPr="00C833FE">
        <w:rPr>
          <w:rFonts w:asciiTheme="majorBidi" w:hAnsiTheme="majorBidi" w:cstheme="majorBidi"/>
          <w:color w:val="000000"/>
        </w:rPr>
        <w:t xml:space="preserve"> Швейцарія є </w:t>
      </w:r>
      <w:r w:rsidRPr="00C833FE">
        <w:rPr>
          <w:rFonts w:asciiTheme="majorBidi" w:hAnsiTheme="majorBidi" w:cstheme="majorBidi"/>
          <w:color w:val="000000"/>
          <w:u w:val="single"/>
        </w:rPr>
        <w:t>федеративною демократичною республікою</w:t>
      </w:r>
      <w:r w:rsidRPr="00C833FE">
        <w:rPr>
          <w:rFonts w:asciiTheme="majorBidi" w:hAnsiTheme="majorBidi" w:cstheme="majorBidi"/>
          <w:color w:val="000000"/>
        </w:rPr>
        <w:t xml:space="preserve">, </w:t>
      </w:r>
      <w:r w:rsidRPr="00C833FE">
        <w:rPr>
          <w:rFonts w:asciiTheme="majorBidi" w:hAnsiTheme="majorBidi" w:cstheme="majorBidi"/>
          <w:i/>
          <w:color w:val="000000"/>
        </w:rPr>
        <w:t>що складається</w:t>
      </w:r>
      <w:r w:rsidRPr="00C833FE">
        <w:rPr>
          <w:rFonts w:asciiTheme="majorBidi" w:hAnsiTheme="majorBidi" w:cstheme="majorBidi"/>
          <w:color w:val="000000"/>
        </w:rPr>
        <w:t xml:space="preserve"> з 26 </w:t>
      </w:r>
      <w:r w:rsidRPr="00C833FE">
        <w:rPr>
          <w:rFonts w:asciiTheme="majorBidi" w:hAnsiTheme="majorBidi" w:cstheme="majorBidi"/>
          <w:color w:val="000000"/>
          <w:u w:val="single"/>
        </w:rPr>
        <w:t>автономних областей</w:t>
      </w:r>
      <w:r w:rsidRPr="00C833FE">
        <w:rPr>
          <w:rFonts w:asciiTheme="majorBidi" w:hAnsiTheme="majorBidi" w:cstheme="majorBidi"/>
          <w:color w:val="000000"/>
        </w:rPr>
        <w:t xml:space="preserve"> - </w:t>
      </w:r>
      <w:r w:rsidRPr="00C833FE">
        <w:rPr>
          <w:rFonts w:asciiTheme="majorBidi" w:hAnsiTheme="majorBidi" w:cstheme="majorBidi"/>
          <w:color w:val="000000"/>
          <w:u w:val="single"/>
        </w:rPr>
        <w:t>кантонів</w:t>
      </w:r>
      <w:r w:rsidRPr="00C833FE">
        <w:rPr>
          <w:rFonts w:asciiTheme="majorBidi" w:hAnsiTheme="majorBidi" w:cstheme="majorBidi"/>
          <w:color w:val="000000"/>
        </w:rPr>
        <w:t xml:space="preserve">. Для цієї держави характерними є </w:t>
      </w:r>
      <w:r w:rsidR="0033029C" w:rsidRPr="00C833FE">
        <w:rPr>
          <w:rFonts w:asciiTheme="majorBidi" w:hAnsiTheme="majorBidi" w:cstheme="majorBidi"/>
          <w:color w:val="000000"/>
          <w:u w:val="single"/>
        </w:rPr>
        <w:t xml:space="preserve">дотримання прав та </w:t>
      </w:r>
      <w:r w:rsidR="002941DB" w:rsidRPr="00C833FE">
        <w:rPr>
          <w:rFonts w:asciiTheme="majorBidi" w:hAnsiTheme="majorBidi" w:cstheme="majorBidi"/>
          <w:color w:val="000000"/>
          <w:u w:val="single"/>
        </w:rPr>
        <w:t>обов’язків</w:t>
      </w:r>
      <w:r w:rsidR="0033029C" w:rsidRPr="00C833FE">
        <w:rPr>
          <w:rFonts w:asciiTheme="majorBidi" w:hAnsiTheme="majorBidi" w:cstheme="majorBidi"/>
          <w:color w:val="000000"/>
          <w:u w:val="single"/>
        </w:rPr>
        <w:t xml:space="preserve"> </w:t>
      </w:r>
      <w:r w:rsidR="002941DB" w:rsidRPr="00C833FE">
        <w:rPr>
          <w:rFonts w:asciiTheme="majorBidi" w:hAnsiTheme="majorBidi" w:cstheme="majorBidi"/>
          <w:color w:val="000000"/>
          <w:u w:val="single"/>
        </w:rPr>
        <w:t>громадян</w:t>
      </w:r>
      <w:r w:rsidRPr="00C833FE">
        <w:rPr>
          <w:rFonts w:asciiTheme="majorBidi" w:hAnsiTheme="majorBidi" w:cstheme="majorBidi"/>
          <w:color w:val="000000"/>
        </w:rPr>
        <w:t>, децентралізація та </w:t>
      </w:r>
      <w:r w:rsidRPr="00C833FE">
        <w:rPr>
          <w:rFonts w:asciiTheme="majorBidi" w:hAnsiTheme="majorBidi" w:cstheme="majorBidi"/>
          <w:color w:val="000000"/>
          <w:u w:val="single"/>
        </w:rPr>
        <w:t>пряма демократія</w:t>
      </w:r>
      <w:r w:rsidRPr="00C833FE">
        <w:rPr>
          <w:rFonts w:asciiTheme="majorBidi" w:hAnsiTheme="majorBidi" w:cstheme="majorBidi"/>
          <w:color w:val="000000"/>
        </w:rPr>
        <w:t xml:space="preserve">. Особливою рисою </w:t>
      </w:r>
      <w:r w:rsidRPr="00C833FE">
        <w:rPr>
          <w:rFonts w:asciiTheme="majorBidi" w:hAnsiTheme="majorBidi" w:cstheme="majorBidi"/>
          <w:color w:val="000000"/>
          <w:u w:val="single"/>
        </w:rPr>
        <w:t>зовнішньої політики Швейцарії</w:t>
      </w:r>
      <w:r w:rsidRPr="00C833FE">
        <w:rPr>
          <w:rFonts w:asciiTheme="majorBidi" w:hAnsiTheme="majorBidi" w:cstheme="majorBidi"/>
          <w:color w:val="000000"/>
        </w:rPr>
        <w:t xml:space="preserve"> є  </w:t>
      </w:r>
      <w:r w:rsidRPr="00C833FE">
        <w:rPr>
          <w:rFonts w:asciiTheme="majorBidi" w:hAnsiTheme="majorBidi" w:cstheme="majorBidi"/>
          <w:color w:val="000000"/>
          <w:u w:val="single"/>
        </w:rPr>
        <w:t>нейтралітет</w:t>
      </w:r>
      <w:r w:rsidRPr="00C833FE">
        <w:rPr>
          <w:rFonts w:asciiTheme="majorBidi" w:hAnsiTheme="majorBidi" w:cstheme="majorBidi"/>
          <w:color w:val="000000"/>
        </w:rPr>
        <w:t>.</w:t>
      </w:r>
      <w:r w:rsidR="00BD317C" w:rsidRPr="00BD317C">
        <w:rPr>
          <w:rFonts w:asciiTheme="majorBidi" w:hAnsiTheme="majorBidi" w:cstheme="majorBidi"/>
          <w:color w:val="000000"/>
          <w:lang w:val="ru-RU"/>
        </w:rPr>
        <w:t xml:space="preserve"> </w:t>
      </w:r>
      <w:r w:rsidRPr="00C833FE">
        <w:rPr>
          <w:rFonts w:asciiTheme="majorBidi" w:hAnsiTheme="majorBidi" w:cstheme="majorBidi"/>
          <w:color w:val="000000"/>
        </w:rPr>
        <w:t xml:space="preserve">Країна </w:t>
      </w:r>
      <w:r w:rsidRPr="00C833FE">
        <w:rPr>
          <w:rFonts w:asciiTheme="majorBidi" w:hAnsiTheme="majorBidi" w:cstheme="majorBidi"/>
          <w:i/>
          <w:color w:val="000000"/>
        </w:rPr>
        <w:t>поділяється на</w:t>
      </w:r>
      <w:r w:rsidRPr="00C833FE">
        <w:rPr>
          <w:rFonts w:asciiTheme="majorBidi" w:hAnsiTheme="majorBidi" w:cstheme="majorBidi"/>
          <w:color w:val="000000"/>
        </w:rPr>
        <w:t xml:space="preserve"> 26 </w:t>
      </w:r>
      <w:r w:rsidRPr="00C833FE">
        <w:rPr>
          <w:rFonts w:asciiTheme="majorBidi" w:hAnsiTheme="majorBidi" w:cstheme="majorBidi"/>
          <w:color w:val="000000"/>
          <w:u w:val="single"/>
        </w:rPr>
        <w:t>кантонів</w:t>
      </w:r>
      <w:r w:rsidRPr="00C833FE">
        <w:rPr>
          <w:rFonts w:asciiTheme="majorBidi" w:hAnsiTheme="majorBidi" w:cstheme="majorBidi"/>
          <w:color w:val="000000"/>
        </w:rPr>
        <w:t xml:space="preserve">. Усього </w:t>
      </w:r>
      <w:r w:rsidRPr="00C833FE">
        <w:rPr>
          <w:rFonts w:asciiTheme="majorBidi" w:hAnsiTheme="majorBidi" w:cstheme="majorBidi"/>
          <w:color w:val="000000"/>
          <w:u w:val="single"/>
        </w:rPr>
        <w:t>в Швейцарії</w:t>
      </w:r>
      <w:r w:rsidRPr="00C833FE">
        <w:rPr>
          <w:rFonts w:asciiTheme="majorBidi" w:hAnsiTheme="majorBidi" w:cstheme="majorBidi"/>
          <w:color w:val="000000"/>
        </w:rPr>
        <w:t xml:space="preserve"> використовується три мови: німецька, французька та італійська. </w:t>
      </w:r>
      <w:r w:rsidRPr="00C833FE">
        <w:rPr>
          <w:rFonts w:asciiTheme="majorBidi" w:hAnsiTheme="majorBidi" w:cstheme="majorBidi"/>
          <w:i/>
          <w:color w:val="000000"/>
        </w:rPr>
        <w:t>Кожен з кантонів</w:t>
      </w:r>
      <w:r w:rsidRPr="00C833FE">
        <w:rPr>
          <w:rFonts w:asciiTheme="majorBidi" w:hAnsiTheme="majorBidi" w:cstheme="majorBidi"/>
          <w:color w:val="000000"/>
        </w:rPr>
        <w:t xml:space="preserve"> має свої звичаї і традиції, які зберігаються протягом століть.</w:t>
      </w:r>
      <w:r w:rsidR="00BD317C" w:rsidRPr="00BD317C">
        <w:rPr>
          <w:rFonts w:asciiTheme="majorBidi" w:hAnsiTheme="majorBidi" w:cstheme="majorBidi"/>
          <w:color w:val="000000"/>
        </w:rPr>
        <w:t xml:space="preserve"> </w:t>
      </w:r>
      <w:r w:rsidR="00DA722B" w:rsidRPr="00C833FE">
        <w:rPr>
          <w:rFonts w:asciiTheme="majorBidi" w:hAnsiTheme="majorBidi" w:cstheme="majorBidi"/>
          <w:color w:val="000000"/>
        </w:rPr>
        <w:t>Кантони</w:t>
      </w:r>
      <w:r w:rsidRPr="00C833FE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i/>
          <w:color w:val="000000"/>
        </w:rPr>
        <w:t>поділяються</w:t>
      </w:r>
      <w:r w:rsidRPr="00C833FE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color w:val="000000"/>
          <w:u w:val="single"/>
        </w:rPr>
        <w:t>на общини</w:t>
      </w:r>
      <w:r w:rsidRPr="00C833FE">
        <w:rPr>
          <w:rFonts w:asciiTheme="majorBidi" w:hAnsiTheme="majorBidi" w:cstheme="majorBidi"/>
          <w:color w:val="000000"/>
        </w:rPr>
        <w:t xml:space="preserve">. Функції </w:t>
      </w:r>
      <w:r w:rsidRPr="00C833FE">
        <w:rPr>
          <w:rFonts w:asciiTheme="majorBidi" w:hAnsiTheme="majorBidi" w:cstheme="majorBidi"/>
          <w:color w:val="000000"/>
          <w:u w:val="single"/>
        </w:rPr>
        <w:t>общини</w:t>
      </w:r>
      <w:r w:rsidRPr="00C833FE">
        <w:rPr>
          <w:rFonts w:asciiTheme="majorBidi" w:hAnsiTheme="majorBidi" w:cstheme="majorBidi"/>
          <w:color w:val="000000"/>
        </w:rPr>
        <w:t xml:space="preserve"> полягають в:</w:t>
      </w:r>
      <w:r w:rsidR="0033029C" w:rsidRPr="00C833FE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color w:val="000000"/>
        </w:rPr>
        <w:t xml:space="preserve">збиранні </w:t>
      </w:r>
      <w:r w:rsidRPr="00C833FE">
        <w:rPr>
          <w:rFonts w:asciiTheme="majorBidi" w:hAnsiTheme="majorBidi" w:cstheme="majorBidi"/>
          <w:color w:val="000000"/>
          <w:u w:val="single"/>
        </w:rPr>
        <w:t>податків</w:t>
      </w:r>
      <w:r w:rsidRPr="00C833FE">
        <w:rPr>
          <w:rFonts w:asciiTheme="majorBidi" w:hAnsiTheme="majorBidi" w:cstheme="majorBidi"/>
          <w:color w:val="000000"/>
        </w:rPr>
        <w:t>;</w:t>
      </w:r>
      <w:r w:rsidR="0033029C" w:rsidRPr="00C833FE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color w:val="000000"/>
          <w:u w:val="single"/>
        </w:rPr>
        <w:t>соціальному забезпеченні</w:t>
      </w:r>
      <w:r w:rsidRPr="00C833FE">
        <w:rPr>
          <w:rFonts w:asciiTheme="majorBidi" w:hAnsiTheme="majorBidi" w:cstheme="majorBidi"/>
          <w:color w:val="000000"/>
        </w:rPr>
        <w:t>;</w:t>
      </w:r>
      <w:r w:rsidR="0033029C" w:rsidRPr="00C833FE">
        <w:rPr>
          <w:rFonts w:asciiTheme="majorBidi" w:hAnsiTheme="majorBidi" w:cstheme="majorBidi"/>
          <w:color w:val="000000"/>
        </w:rPr>
        <w:t xml:space="preserve"> утриманні</w:t>
      </w:r>
      <w:r w:rsidRPr="00C833FE">
        <w:rPr>
          <w:rFonts w:asciiTheme="majorBidi" w:hAnsiTheme="majorBidi" w:cstheme="majorBidi"/>
          <w:color w:val="000000"/>
        </w:rPr>
        <w:t xml:space="preserve"> місцевої поліції;</w:t>
      </w:r>
      <w:r w:rsidR="0033029C" w:rsidRPr="00C833FE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color w:val="000000"/>
          <w:u w:val="single"/>
        </w:rPr>
        <w:t>охороні здоров'я</w:t>
      </w:r>
      <w:r w:rsidRPr="00C833FE">
        <w:rPr>
          <w:rFonts w:asciiTheme="majorBidi" w:hAnsiTheme="majorBidi" w:cstheme="majorBidi"/>
          <w:color w:val="000000"/>
        </w:rPr>
        <w:t>;</w:t>
      </w:r>
      <w:r w:rsidR="0033029C" w:rsidRPr="00C833FE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color w:val="000000"/>
        </w:rPr>
        <w:t>організації шкіл.</w:t>
      </w:r>
      <w:r w:rsidR="00BD317C" w:rsidRPr="00BD317C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color w:val="000000"/>
          <w:u w:val="single"/>
        </w:rPr>
        <w:t>Законодавча влада</w:t>
      </w:r>
      <w:r w:rsidRPr="00C833FE">
        <w:rPr>
          <w:rFonts w:asciiTheme="majorBidi" w:hAnsiTheme="majorBidi" w:cstheme="majorBidi"/>
          <w:color w:val="000000"/>
        </w:rPr>
        <w:t xml:space="preserve"> належить </w:t>
      </w:r>
      <w:r w:rsidRPr="00C833FE">
        <w:rPr>
          <w:rFonts w:asciiTheme="majorBidi" w:hAnsiTheme="majorBidi" w:cstheme="majorBidi"/>
          <w:color w:val="000000"/>
          <w:u w:val="single"/>
        </w:rPr>
        <w:t>Федеральним зборам</w:t>
      </w:r>
      <w:r w:rsidRPr="00C833FE">
        <w:rPr>
          <w:rFonts w:asciiTheme="majorBidi" w:hAnsiTheme="majorBidi" w:cstheme="majorBidi"/>
          <w:color w:val="000000"/>
        </w:rPr>
        <w:t xml:space="preserve">, які складаються </w:t>
      </w:r>
      <w:r w:rsidRPr="00C833FE">
        <w:rPr>
          <w:rFonts w:asciiTheme="majorBidi" w:hAnsiTheme="majorBidi" w:cstheme="majorBidi"/>
          <w:color w:val="000000"/>
          <w:u w:val="single"/>
        </w:rPr>
        <w:t>з Національної ради</w:t>
      </w:r>
      <w:r w:rsidRPr="00C833FE">
        <w:rPr>
          <w:rFonts w:asciiTheme="majorBidi" w:hAnsiTheme="majorBidi" w:cstheme="majorBidi"/>
          <w:color w:val="000000"/>
        </w:rPr>
        <w:t> і </w:t>
      </w:r>
      <w:r w:rsidRPr="00C833FE">
        <w:rPr>
          <w:rFonts w:asciiTheme="majorBidi" w:hAnsiTheme="majorBidi" w:cstheme="majorBidi"/>
          <w:color w:val="000000"/>
          <w:u w:val="single"/>
        </w:rPr>
        <w:t>Ради кантонів</w:t>
      </w:r>
      <w:r w:rsidR="0033029C" w:rsidRPr="00C833FE">
        <w:rPr>
          <w:rFonts w:asciiTheme="majorBidi" w:hAnsiTheme="majorBidi" w:cstheme="majorBidi"/>
          <w:color w:val="000000"/>
        </w:rPr>
        <w:t xml:space="preserve">. </w:t>
      </w:r>
      <w:r w:rsidRPr="00C833FE">
        <w:rPr>
          <w:rFonts w:asciiTheme="majorBidi" w:hAnsiTheme="majorBidi" w:cstheme="majorBidi"/>
          <w:color w:val="000000"/>
          <w:u w:val="single"/>
        </w:rPr>
        <w:t>Депутати</w:t>
      </w:r>
      <w:r w:rsidRPr="00C833FE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color w:val="000000"/>
          <w:u w:val="single"/>
        </w:rPr>
        <w:t>обираються</w:t>
      </w:r>
      <w:r w:rsidRPr="00C833FE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color w:val="000000"/>
          <w:u w:val="single"/>
        </w:rPr>
        <w:t xml:space="preserve">населенням </w:t>
      </w:r>
      <w:r w:rsidRPr="00C833FE">
        <w:rPr>
          <w:rFonts w:asciiTheme="majorBidi" w:hAnsiTheme="majorBidi" w:cstheme="majorBidi"/>
          <w:i/>
          <w:color w:val="000000"/>
        </w:rPr>
        <w:t>на 4 роки</w:t>
      </w:r>
      <w:r w:rsidRPr="00C833FE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color w:val="000000"/>
          <w:u w:val="single"/>
        </w:rPr>
        <w:t>по системі пропорційного представництва</w:t>
      </w:r>
      <w:r w:rsidRPr="00C833FE">
        <w:rPr>
          <w:rFonts w:asciiTheme="majorBidi" w:hAnsiTheme="majorBidi" w:cstheme="majorBidi"/>
          <w:color w:val="000000"/>
        </w:rPr>
        <w:t>.</w:t>
      </w:r>
      <w:r w:rsidR="00BD317C" w:rsidRPr="00BD317C">
        <w:rPr>
          <w:rFonts w:asciiTheme="majorBidi" w:hAnsiTheme="majorBidi" w:cstheme="majorBidi"/>
          <w:color w:val="000000"/>
          <w:lang w:val="ru-RU"/>
        </w:rPr>
        <w:t xml:space="preserve"> </w:t>
      </w:r>
      <w:r w:rsidRPr="00C833FE">
        <w:rPr>
          <w:rFonts w:asciiTheme="majorBidi" w:hAnsiTheme="majorBidi" w:cstheme="majorBidi"/>
          <w:color w:val="000000"/>
          <w:u w:val="single"/>
        </w:rPr>
        <w:t>Виконавчий орган</w:t>
      </w:r>
      <w:r w:rsidRPr="00C833FE">
        <w:rPr>
          <w:rFonts w:asciiTheme="majorBidi" w:hAnsiTheme="majorBidi" w:cstheme="majorBidi"/>
          <w:color w:val="000000"/>
        </w:rPr>
        <w:t xml:space="preserve"> - </w:t>
      </w:r>
      <w:r w:rsidRPr="00C833FE">
        <w:rPr>
          <w:rFonts w:asciiTheme="majorBidi" w:hAnsiTheme="majorBidi" w:cstheme="majorBidi"/>
          <w:color w:val="000000"/>
          <w:u w:val="single"/>
        </w:rPr>
        <w:t>Федеральна рада</w:t>
      </w:r>
      <w:r w:rsidRPr="00C833FE">
        <w:rPr>
          <w:rFonts w:asciiTheme="majorBidi" w:hAnsiTheme="majorBidi" w:cstheme="majorBidi"/>
          <w:color w:val="000000"/>
        </w:rPr>
        <w:t xml:space="preserve">. Вона складається з 7 федеральних радників, </w:t>
      </w:r>
      <w:r w:rsidRPr="00C833FE">
        <w:rPr>
          <w:rFonts w:asciiTheme="majorBidi" w:hAnsiTheme="majorBidi" w:cstheme="majorBidi"/>
          <w:i/>
          <w:color w:val="000000"/>
        </w:rPr>
        <w:t>кожен з яких очолює один</w:t>
      </w:r>
      <w:r w:rsidRPr="00C833FE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i/>
          <w:color w:val="000000"/>
        </w:rPr>
        <w:t>з департаментів</w:t>
      </w:r>
      <w:r w:rsidRPr="00C833FE">
        <w:rPr>
          <w:rFonts w:asciiTheme="majorBidi" w:hAnsiTheme="majorBidi" w:cstheme="majorBidi"/>
          <w:color w:val="000000"/>
        </w:rPr>
        <w:t xml:space="preserve"> (міністерств). </w:t>
      </w:r>
      <w:r w:rsidR="0033029C" w:rsidRPr="00C833FE">
        <w:rPr>
          <w:rFonts w:asciiTheme="majorBidi" w:hAnsiTheme="majorBidi" w:cstheme="majorBidi"/>
          <w:color w:val="000000"/>
        </w:rPr>
        <w:t>Очолює</w:t>
      </w:r>
      <w:r w:rsidRPr="00C833FE">
        <w:rPr>
          <w:rFonts w:asciiTheme="majorBidi" w:hAnsiTheme="majorBidi" w:cstheme="majorBidi"/>
          <w:color w:val="000000"/>
        </w:rPr>
        <w:t xml:space="preserve"> Федера</w:t>
      </w:r>
      <w:r w:rsidR="0033029C" w:rsidRPr="00C833FE">
        <w:rPr>
          <w:rFonts w:asciiTheme="majorBidi" w:hAnsiTheme="majorBidi" w:cstheme="majorBidi"/>
          <w:color w:val="000000"/>
        </w:rPr>
        <w:t>льну раду</w:t>
      </w:r>
      <w:r w:rsidRPr="00C833FE">
        <w:rPr>
          <w:rFonts w:asciiTheme="majorBidi" w:hAnsiTheme="majorBidi" w:cstheme="majorBidi"/>
          <w:color w:val="000000"/>
        </w:rPr>
        <w:t xml:space="preserve"> </w:t>
      </w:r>
      <w:r w:rsidR="0033029C" w:rsidRPr="00C833FE">
        <w:rPr>
          <w:rFonts w:asciiTheme="majorBidi" w:hAnsiTheme="majorBidi" w:cstheme="majorBidi"/>
          <w:color w:val="000000"/>
          <w:u w:val="single"/>
        </w:rPr>
        <w:t>канцлер</w:t>
      </w:r>
      <w:r w:rsidRPr="00C833FE">
        <w:rPr>
          <w:rFonts w:asciiTheme="majorBidi" w:hAnsiTheme="majorBidi" w:cstheme="majorBidi"/>
          <w:color w:val="000000"/>
        </w:rPr>
        <w:t>.</w:t>
      </w:r>
      <w:r w:rsidR="0033029C" w:rsidRPr="00C833FE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color w:val="000000"/>
          <w:u w:val="single"/>
        </w:rPr>
        <w:t>Члени Федеральної ради</w:t>
      </w:r>
      <w:r w:rsidRPr="00C833FE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color w:val="000000"/>
          <w:u w:val="single"/>
        </w:rPr>
        <w:t>обираються</w:t>
      </w:r>
      <w:r w:rsidRPr="00C833FE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color w:val="000000"/>
          <w:u w:val="single"/>
        </w:rPr>
        <w:t>на засіданні</w:t>
      </w:r>
      <w:r w:rsidRPr="00C833FE">
        <w:rPr>
          <w:rFonts w:asciiTheme="majorBidi" w:hAnsiTheme="majorBidi" w:cstheme="majorBidi"/>
          <w:color w:val="000000"/>
        </w:rPr>
        <w:t xml:space="preserve"> обох </w:t>
      </w:r>
      <w:r w:rsidRPr="00C833FE">
        <w:rPr>
          <w:rFonts w:asciiTheme="majorBidi" w:hAnsiTheme="majorBidi" w:cstheme="majorBidi"/>
          <w:color w:val="000000"/>
          <w:u w:val="single"/>
        </w:rPr>
        <w:t>палат</w:t>
      </w:r>
      <w:r w:rsidRPr="00C833FE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i/>
          <w:color w:val="000000"/>
        </w:rPr>
        <w:t>на 4 роки</w:t>
      </w:r>
      <w:r w:rsidRPr="00C833FE">
        <w:rPr>
          <w:rFonts w:asciiTheme="majorBidi" w:hAnsiTheme="majorBidi" w:cstheme="majorBidi"/>
          <w:color w:val="000000"/>
        </w:rPr>
        <w:t xml:space="preserve">. Кожен рік </w:t>
      </w:r>
      <w:r w:rsidRPr="00C833FE">
        <w:rPr>
          <w:rFonts w:asciiTheme="majorBidi" w:hAnsiTheme="majorBidi" w:cstheme="majorBidi"/>
          <w:color w:val="000000"/>
          <w:u w:val="single"/>
        </w:rPr>
        <w:t xml:space="preserve">парламент призначає президента </w:t>
      </w:r>
      <w:r w:rsidRPr="00C833FE">
        <w:rPr>
          <w:rFonts w:asciiTheme="majorBidi" w:hAnsiTheme="majorBidi" w:cstheme="majorBidi"/>
          <w:color w:val="000000"/>
        </w:rPr>
        <w:t>та віце-президента з членів Ради.</w:t>
      </w:r>
      <w:r w:rsidR="00BD317C" w:rsidRPr="00BD317C">
        <w:rPr>
          <w:rFonts w:asciiTheme="majorBidi" w:hAnsiTheme="majorBidi" w:cstheme="majorBidi"/>
          <w:color w:val="000000"/>
          <w:lang w:val="ru-RU"/>
        </w:rPr>
        <w:t xml:space="preserve"> </w:t>
      </w:r>
      <w:r w:rsidRPr="00C833FE">
        <w:rPr>
          <w:rFonts w:asciiTheme="majorBidi" w:hAnsiTheme="majorBidi" w:cstheme="majorBidi"/>
          <w:color w:val="000000"/>
        </w:rPr>
        <w:t xml:space="preserve">Всі </w:t>
      </w:r>
      <w:r w:rsidRPr="00C833FE">
        <w:rPr>
          <w:rFonts w:asciiTheme="majorBidi" w:hAnsiTheme="majorBidi" w:cstheme="majorBidi"/>
          <w:i/>
          <w:color w:val="000000"/>
          <w:u w:val="single"/>
        </w:rPr>
        <w:t>закони, прийняті парламентом</w:t>
      </w:r>
      <w:r w:rsidRPr="00C833FE">
        <w:rPr>
          <w:rFonts w:asciiTheme="majorBidi" w:hAnsiTheme="majorBidi" w:cstheme="majorBidi"/>
          <w:color w:val="000000"/>
        </w:rPr>
        <w:t xml:space="preserve">, </w:t>
      </w:r>
      <w:r w:rsidRPr="00C833FE">
        <w:rPr>
          <w:rFonts w:asciiTheme="majorBidi" w:hAnsiTheme="majorBidi" w:cstheme="majorBidi"/>
          <w:i/>
          <w:color w:val="000000"/>
        </w:rPr>
        <w:t>можуть бу</w:t>
      </w:r>
      <w:r w:rsidR="00DA722B" w:rsidRPr="00C833FE">
        <w:rPr>
          <w:rFonts w:asciiTheme="majorBidi" w:hAnsiTheme="majorBidi" w:cstheme="majorBidi"/>
          <w:i/>
          <w:color w:val="000000"/>
        </w:rPr>
        <w:t>т</w:t>
      </w:r>
      <w:r w:rsidRPr="00C833FE">
        <w:rPr>
          <w:rFonts w:asciiTheme="majorBidi" w:hAnsiTheme="majorBidi" w:cstheme="majorBidi"/>
          <w:i/>
          <w:color w:val="000000"/>
        </w:rPr>
        <w:t>и підтверджені або відкинуті</w:t>
      </w:r>
      <w:r w:rsidRPr="00C833FE">
        <w:rPr>
          <w:rFonts w:asciiTheme="majorBidi" w:hAnsiTheme="majorBidi" w:cstheme="majorBidi"/>
          <w:color w:val="000000"/>
        </w:rPr>
        <w:t xml:space="preserve"> на </w:t>
      </w:r>
      <w:r w:rsidR="002941DB" w:rsidRPr="00C833FE">
        <w:rPr>
          <w:rFonts w:asciiTheme="majorBidi" w:hAnsiTheme="majorBidi" w:cstheme="majorBidi"/>
          <w:color w:val="000000"/>
        </w:rPr>
        <w:t xml:space="preserve"> </w:t>
      </w:r>
      <w:r w:rsidRPr="00C833FE">
        <w:rPr>
          <w:rFonts w:asciiTheme="majorBidi" w:hAnsiTheme="majorBidi" w:cstheme="majorBidi"/>
          <w:color w:val="000000"/>
        </w:rPr>
        <w:t xml:space="preserve">всенародному референдумі. Для його проведення потрібно в 100-денний строк </w:t>
      </w:r>
      <w:r w:rsidRPr="00C833FE">
        <w:rPr>
          <w:rFonts w:asciiTheme="majorBidi" w:hAnsiTheme="majorBidi" w:cstheme="majorBidi"/>
          <w:color w:val="000000"/>
          <w:u w:val="single"/>
        </w:rPr>
        <w:t>після прийняття закону</w:t>
      </w:r>
      <w:r w:rsidRPr="00C833FE">
        <w:rPr>
          <w:rFonts w:asciiTheme="majorBidi" w:hAnsiTheme="majorBidi" w:cstheme="majorBidi"/>
          <w:color w:val="000000"/>
        </w:rPr>
        <w:t xml:space="preserve"> зібрати 50 тисяч підписів. </w:t>
      </w:r>
      <w:r w:rsidRPr="00C833FE">
        <w:rPr>
          <w:rFonts w:asciiTheme="majorBidi" w:hAnsiTheme="majorBidi" w:cstheme="majorBidi"/>
          <w:color w:val="000000"/>
          <w:u w:val="single"/>
        </w:rPr>
        <w:t>Правом голосу можуть користуватися</w:t>
      </w:r>
      <w:r w:rsidRPr="00C833FE">
        <w:rPr>
          <w:rFonts w:asciiTheme="majorBidi" w:hAnsiTheme="majorBidi" w:cstheme="majorBidi"/>
          <w:color w:val="000000"/>
        </w:rPr>
        <w:t xml:space="preserve"> усі громадяни, які досягли 18 років.</w:t>
      </w:r>
      <w:r w:rsidR="00BD317C" w:rsidRPr="00BD317C">
        <w:rPr>
          <w:rFonts w:asciiTheme="majorBidi" w:hAnsiTheme="majorBidi" w:cstheme="majorBidi"/>
          <w:color w:val="000000"/>
          <w:lang w:val="ru-RU"/>
        </w:rPr>
        <w:t xml:space="preserve"> </w:t>
      </w:r>
      <w:r w:rsidRPr="00C833FE">
        <w:rPr>
          <w:rFonts w:asciiTheme="majorBidi" w:hAnsiTheme="majorBidi" w:cstheme="majorBidi"/>
          <w:color w:val="000000"/>
        </w:rPr>
        <w:t>Швейцарія - це держава з сил</w:t>
      </w:r>
      <w:r w:rsidR="0033029C" w:rsidRPr="00C833FE">
        <w:rPr>
          <w:rFonts w:asciiTheme="majorBidi" w:hAnsiTheme="majorBidi" w:cstheme="majorBidi"/>
          <w:color w:val="000000"/>
        </w:rPr>
        <w:t>ьними демократичними традиціями</w:t>
      </w:r>
      <w:r w:rsidRPr="00C833FE">
        <w:rPr>
          <w:rFonts w:asciiTheme="majorBidi" w:hAnsiTheme="majorBidi" w:cstheme="majorBidi"/>
          <w:color w:val="000000"/>
        </w:rPr>
        <w:t xml:space="preserve">. Народ в цій країні користується реальною </w:t>
      </w:r>
      <w:r w:rsidRPr="00C833FE">
        <w:rPr>
          <w:rFonts w:asciiTheme="majorBidi" w:hAnsiTheme="majorBidi" w:cstheme="majorBidi"/>
          <w:color w:val="000000"/>
          <w:u w:val="single"/>
        </w:rPr>
        <w:t>владою</w:t>
      </w:r>
      <w:r w:rsidRPr="00C833FE">
        <w:rPr>
          <w:rFonts w:asciiTheme="majorBidi" w:hAnsiTheme="majorBidi" w:cstheme="majorBidi"/>
          <w:color w:val="000000"/>
        </w:rPr>
        <w:t xml:space="preserve"> і може вирішувати долю своєї країни. </w:t>
      </w:r>
    </w:p>
    <w:p w:rsidR="00734009" w:rsidRPr="00C833FE" w:rsidRDefault="00786926" w:rsidP="00DA722B">
      <w:pPr>
        <w:pStyle w:val="a3"/>
        <w:shd w:val="clear" w:color="auto" w:fill="FFFFFF"/>
        <w:spacing w:before="96" w:beforeAutospacing="0" w:after="120" w:afterAutospacing="0" w:line="360" w:lineRule="atLeast"/>
        <w:jc w:val="right"/>
        <w:rPr>
          <w:rFonts w:asciiTheme="majorBidi" w:hAnsiTheme="majorBidi" w:cstheme="majorBidi"/>
          <w:color w:val="000000"/>
        </w:rPr>
      </w:pPr>
      <w:r w:rsidRPr="00C833FE">
        <w:rPr>
          <w:rFonts w:asciiTheme="majorBidi" w:hAnsiTheme="majorBidi" w:cstheme="majorBidi"/>
          <w:color w:val="000000"/>
        </w:rPr>
        <w:t xml:space="preserve">(1563 </w:t>
      </w:r>
      <w:r w:rsidRPr="00C833FE">
        <w:rPr>
          <w:rFonts w:asciiTheme="majorBidi" w:hAnsiTheme="majorBidi" w:cstheme="majorBidi"/>
          <w:color w:val="000000"/>
          <w:lang w:val="de-DE"/>
        </w:rPr>
        <w:t>Zeichen</w:t>
      </w:r>
      <w:r w:rsidRPr="00C833FE">
        <w:rPr>
          <w:rFonts w:asciiTheme="majorBidi" w:hAnsiTheme="majorBidi" w:cstheme="majorBidi"/>
          <w:color w:val="000000"/>
        </w:rPr>
        <w:t>)</w:t>
      </w:r>
    </w:p>
    <w:p w:rsidR="00786926" w:rsidRPr="00325406" w:rsidRDefault="00325406" w:rsidP="00325406">
      <w:pPr>
        <w:pStyle w:val="Style6"/>
        <w:widowControl/>
        <w:spacing w:before="149" w:line="360" w:lineRule="auto"/>
        <w:ind w:firstLine="0"/>
        <w:jc w:val="center"/>
        <w:rPr>
          <w:rStyle w:val="FontStyle19"/>
          <w:rFonts w:asciiTheme="majorBidi" w:hAnsiTheme="majorBidi" w:cstheme="majorBidi"/>
          <w:b/>
          <w:bCs/>
          <w:i w:val="0"/>
          <w:iCs w:val="0"/>
          <w:sz w:val="24"/>
          <w:szCs w:val="24"/>
          <w:lang w:val="uk-UA" w:eastAsia="de-DE"/>
        </w:rPr>
      </w:pPr>
      <w:r>
        <w:rPr>
          <w:rStyle w:val="FontStyle19"/>
          <w:rFonts w:asciiTheme="majorBidi" w:hAnsiTheme="majorBidi" w:cstheme="majorBidi"/>
          <w:b/>
          <w:bCs/>
          <w:i w:val="0"/>
          <w:iCs w:val="0"/>
          <w:sz w:val="24"/>
          <w:szCs w:val="24"/>
          <w:lang w:val="uk-UA" w:eastAsia="de-DE"/>
        </w:rPr>
        <w:t>Переклад українською</w:t>
      </w:r>
    </w:p>
    <w:p w:rsidR="002941DB" w:rsidRPr="00C833FE" w:rsidRDefault="002941DB" w:rsidP="002941DB">
      <w:pPr>
        <w:pStyle w:val="Style6"/>
        <w:widowControl/>
        <w:spacing w:before="149" w:line="360" w:lineRule="auto"/>
        <w:jc w:val="center"/>
        <w:rPr>
          <w:rStyle w:val="FontStyle13"/>
          <w:rFonts w:asciiTheme="majorBidi" w:hAnsiTheme="majorBidi" w:cstheme="majorBidi"/>
          <w:b w:val="0"/>
          <w:bCs w:val="0"/>
          <w:spacing w:val="10"/>
          <w:sz w:val="24"/>
          <w:szCs w:val="24"/>
          <w:lang w:val="de-DE" w:eastAsia="de-DE"/>
        </w:rPr>
      </w:pPr>
      <w:r w:rsidRPr="00C833FE">
        <w:rPr>
          <w:rStyle w:val="FontStyle19"/>
          <w:rFonts w:asciiTheme="majorBidi" w:hAnsiTheme="majorBidi" w:cstheme="majorBidi"/>
          <w:b/>
          <w:bCs/>
          <w:i w:val="0"/>
          <w:iCs w:val="0"/>
          <w:sz w:val="24"/>
          <w:szCs w:val="24"/>
          <w:lang w:val="de-DE" w:eastAsia="de-DE"/>
        </w:rPr>
        <w:t>Frauen</w:t>
      </w:r>
      <w:r w:rsidRPr="00C833FE">
        <w:rPr>
          <w:rStyle w:val="FontStyle19"/>
          <w:rFonts w:asciiTheme="majorBidi" w:hAnsiTheme="majorBidi" w:cstheme="majorBidi"/>
          <w:b/>
          <w:bCs/>
          <w:sz w:val="24"/>
          <w:szCs w:val="24"/>
          <w:lang w:val="de-DE" w:eastAsia="de-DE"/>
        </w:rPr>
        <w:t xml:space="preserve"> </w:t>
      </w:r>
      <w:r w:rsidRPr="00C833FE">
        <w:rPr>
          <w:rStyle w:val="FontStyle18"/>
          <w:rFonts w:asciiTheme="majorBidi" w:hAnsiTheme="majorBidi" w:cstheme="majorBidi"/>
          <w:b/>
          <w:bCs/>
          <w:sz w:val="24"/>
          <w:szCs w:val="24"/>
          <w:lang w:val="de-DE" w:eastAsia="de-DE"/>
        </w:rPr>
        <w:t xml:space="preserve">im öffentlichen </w:t>
      </w:r>
      <w:r w:rsidRPr="00C833FE">
        <w:rPr>
          <w:rStyle w:val="FontStyle13"/>
          <w:rFonts w:asciiTheme="majorBidi" w:hAnsiTheme="majorBidi" w:cstheme="majorBidi"/>
          <w:spacing w:val="10"/>
          <w:sz w:val="24"/>
          <w:szCs w:val="24"/>
          <w:lang w:val="de-DE" w:eastAsia="de-DE"/>
        </w:rPr>
        <w:t>Leben</w:t>
      </w:r>
    </w:p>
    <w:p w:rsidR="002941DB" w:rsidRPr="00C833FE" w:rsidRDefault="002941DB" w:rsidP="002941DB">
      <w:pPr>
        <w:pStyle w:val="Style3"/>
        <w:widowControl/>
        <w:spacing w:before="223" w:line="360" w:lineRule="auto"/>
        <w:jc w:val="both"/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</w:pPr>
      <w:r w:rsidRPr="00C833FE">
        <w:rPr>
          <w:rStyle w:val="FontStyle14"/>
          <w:rFonts w:asciiTheme="majorBidi" w:hAnsiTheme="majorBidi" w:cstheme="majorBidi"/>
          <w:sz w:val="24"/>
          <w:szCs w:val="24"/>
          <w:u w:val="single"/>
          <w:lang w:val="de-DE" w:eastAsia="de-DE"/>
        </w:rPr>
        <w:t>Gleiche Rechte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t xml:space="preserve"> - nur auf dem Papier? 1981 </w:t>
      </w:r>
      <w:r w:rsidRPr="00C833FE">
        <w:rPr>
          <w:rStyle w:val="FontStyle14"/>
          <w:rFonts w:asciiTheme="majorBidi" w:hAnsiTheme="majorBidi" w:cstheme="majorBidi"/>
          <w:i/>
          <w:sz w:val="24"/>
          <w:szCs w:val="24"/>
          <w:lang w:val="de-DE" w:eastAsia="de-DE"/>
        </w:rPr>
        <w:t>wurde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t xml:space="preserve"> der Grundsatz der </w:t>
      </w:r>
      <w:r w:rsidRPr="00C833FE">
        <w:rPr>
          <w:rStyle w:val="FontStyle15"/>
          <w:rFonts w:asciiTheme="majorBidi" w:hAnsiTheme="majorBidi" w:cstheme="majorBidi"/>
          <w:sz w:val="24"/>
          <w:szCs w:val="24"/>
          <w:lang w:val="de-DE" w:eastAsia="de-DE"/>
        </w:rPr>
        <w:t>„Gleichen Rech</w:t>
      </w:r>
      <w:r w:rsidRPr="00C833FE">
        <w:rPr>
          <w:rStyle w:val="FontStyle15"/>
          <w:rFonts w:asciiTheme="majorBidi" w:hAnsiTheme="majorBidi" w:cstheme="majorBidi"/>
          <w:sz w:val="24"/>
          <w:szCs w:val="24"/>
          <w:lang w:val="de-DE" w:eastAsia="de-DE"/>
        </w:rPr>
        <w:softHyphen/>
        <w:t xml:space="preserve">te für Frauen und Männer" 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t xml:space="preserve">in die </w:t>
      </w:r>
      <w:r w:rsidRPr="00C833FE">
        <w:rPr>
          <w:rStyle w:val="FontStyle14"/>
          <w:rFonts w:asciiTheme="majorBidi" w:hAnsiTheme="majorBidi" w:cstheme="majorBidi"/>
          <w:sz w:val="24"/>
          <w:szCs w:val="24"/>
          <w:u w:val="single"/>
          <w:lang w:val="de-DE" w:eastAsia="de-DE"/>
        </w:rPr>
        <w:t xml:space="preserve">Bundesverfassung </w:t>
      </w:r>
      <w:r w:rsidRPr="00C833FE">
        <w:rPr>
          <w:rStyle w:val="FontStyle14"/>
          <w:rFonts w:asciiTheme="majorBidi" w:hAnsiTheme="majorBidi" w:cstheme="majorBidi"/>
          <w:i/>
          <w:sz w:val="24"/>
          <w:szCs w:val="24"/>
          <w:lang w:val="de-DE" w:eastAsia="de-DE"/>
        </w:rPr>
        <w:t>aufgenommen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t xml:space="preserve">. Zehn Jahre später organisierten </w:t>
      </w:r>
      <w:r w:rsidRPr="00C833FE">
        <w:rPr>
          <w:rStyle w:val="FontStyle14"/>
          <w:rFonts w:asciiTheme="majorBidi" w:hAnsiTheme="majorBidi" w:cstheme="majorBidi"/>
          <w:sz w:val="24"/>
          <w:szCs w:val="24"/>
          <w:u w:val="single"/>
          <w:lang w:val="de-DE" w:eastAsia="de-DE"/>
        </w:rPr>
        <w:t>die Gewerkschafterinnen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t xml:space="preserve"> einen Frauenstreik, um diese </w:t>
      </w:r>
      <w:r w:rsidRPr="00C833FE">
        <w:rPr>
          <w:rStyle w:val="FontStyle14"/>
          <w:rFonts w:asciiTheme="majorBidi" w:hAnsiTheme="majorBidi" w:cstheme="majorBidi"/>
          <w:sz w:val="24"/>
          <w:szCs w:val="24"/>
          <w:u w:val="single"/>
          <w:lang w:val="de-DE" w:eastAsia="de-DE"/>
        </w:rPr>
        <w:t>Rechte einzufordern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t xml:space="preserve">. Frauen </w:t>
      </w:r>
      <w:r w:rsidRPr="00C833FE">
        <w:rPr>
          <w:rStyle w:val="FontStyle14"/>
          <w:rFonts w:asciiTheme="majorBidi" w:hAnsiTheme="majorBidi" w:cstheme="majorBidi"/>
          <w:sz w:val="24"/>
          <w:szCs w:val="24"/>
          <w:u w:val="single"/>
          <w:lang w:val="de-DE" w:eastAsia="de-DE"/>
        </w:rPr>
        <w:t>verdienen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t xml:space="preserve"> in der Schweiz für die gleiche Arbeit immer noch etwa ein Drittel weniger als Männer, sie arbeiten zudem meist </w:t>
      </w:r>
      <w:r w:rsidRPr="00C833FE">
        <w:rPr>
          <w:rStyle w:val="FontStyle14"/>
          <w:rFonts w:asciiTheme="majorBidi" w:hAnsiTheme="majorBidi" w:cstheme="majorBidi"/>
          <w:sz w:val="24"/>
          <w:szCs w:val="24"/>
          <w:u w:val="single"/>
          <w:lang w:val="de-DE" w:eastAsia="de-DE"/>
        </w:rPr>
        <w:t>in weniger gut bezahlten Bereichen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t xml:space="preserve">, denn sie haben oft </w:t>
      </w:r>
      <w:r w:rsidRPr="00C833FE">
        <w:rPr>
          <w:rStyle w:val="FontStyle14"/>
          <w:rFonts w:asciiTheme="majorBidi" w:hAnsiTheme="majorBidi" w:cstheme="majorBidi"/>
          <w:i/>
          <w:sz w:val="24"/>
          <w:szCs w:val="24"/>
          <w:lang w:val="de-DE" w:eastAsia="de-DE"/>
        </w:rPr>
        <w:t>eine schlechtere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t xml:space="preserve"> </w:t>
      </w:r>
      <w:r w:rsidRPr="00C833FE">
        <w:rPr>
          <w:rStyle w:val="FontStyle14"/>
          <w:rFonts w:asciiTheme="majorBidi" w:hAnsiTheme="majorBidi" w:cstheme="majorBidi"/>
          <w:sz w:val="24"/>
          <w:szCs w:val="24"/>
          <w:u w:val="single"/>
          <w:lang w:val="de-DE" w:eastAsia="de-DE"/>
        </w:rPr>
        <w:t>Schul- und Berufsbildung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t xml:space="preserve">. Sie </w:t>
      </w:r>
      <w:r w:rsidRPr="00C833FE">
        <w:rPr>
          <w:rStyle w:val="FontStyle14"/>
          <w:rFonts w:asciiTheme="majorBidi" w:hAnsiTheme="majorBidi" w:cstheme="majorBidi"/>
          <w:sz w:val="24"/>
          <w:szCs w:val="24"/>
          <w:u w:val="single"/>
          <w:lang w:val="de-DE" w:eastAsia="de-DE"/>
        </w:rPr>
        <w:t>sind in Sozialleistun</w:t>
      </w:r>
      <w:r w:rsidRPr="00C833FE">
        <w:rPr>
          <w:rStyle w:val="FontStyle14"/>
          <w:rFonts w:asciiTheme="majorBidi" w:hAnsiTheme="majorBidi" w:cstheme="majorBidi"/>
          <w:sz w:val="24"/>
          <w:szCs w:val="24"/>
          <w:u w:val="single"/>
          <w:lang w:val="de-DE" w:eastAsia="de-DE"/>
        </w:rPr>
        <w:softHyphen/>
        <w:t>gen und Altersrenten benachteiligt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t xml:space="preserve">, denn diese </w:t>
      </w:r>
      <w:r w:rsidRPr="00C833FE">
        <w:rPr>
          <w:rStyle w:val="FontStyle14"/>
          <w:rFonts w:asciiTheme="majorBidi" w:hAnsiTheme="majorBidi" w:cstheme="majorBidi"/>
          <w:i/>
          <w:sz w:val="24"/>
          <w:szCs w:val="24"/>
          <w:lang w:val="de-DE" w:eastAsia="de-DE"/>
        </w:rPr>
        <w:t>basieren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t xml:space="preserve"> immer noch </w:t>
      </w:r>
      <w:r w:rsidRPr="00C833FE">
        <w:rPr>
          <w:rStyle w:val="FontStyle14"/>
          <w:rFonts w:asciiTheme="majorBidi" w:hAnsiTheme="majorBidi" w:cstheme="majorBidi"/>
          <w:i/>
          <w:sz w:val="24"/>
          <w:szCs w:val="24"/>
          <w:lang w:val="de-DE" w:eastAsia="de-DE"/>
        </w:rPr>
        <w:t xml:space="preserve">auf 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t>einem „Ehe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softHyphen/>
        <w:t xml:space="preserve">paarmodell". Da die Schweiz von den großen sozialen Umwälzungen der beiden </w:t>
      </w:r>
      <w:r w:rsidRPr="00C833FE">
        <w:rPr>
          <w:rStyle w:val="FontStyle14"/>
          <w:rFonts w:asciiTheme="majorBidi" w:hAnsiTheme="majorBidi" w:cstheme="majorBidi"/>
          <w:i/>
          <w:sz w:val="24"/>
          <w:szCs w:val="24"/>
          <w:lang w:val="de-DE" w:eastAsia="de-DE"/>
        </w:rPr>
        <w:t>Welt</w:t>
      </w:r>
      <w:r w:rsidRPr="00C833FE">
        <w:rPr>
          <w:rStyle w:val="FontStyle14"/>
          <w:rFonts w:asciiTheme="majorBidi" w:hAnsiTheme="majorBidi" w:cstheme="majorBidi"/>
          <w:i/>
          <w:sz w:val="24"/>
          <w:szCs w:val="24"/>
          <w:lang w:val="de-DE" w:eastAsia="de-DE"/>
        </w:rPr>
        <w:softHyphen/>
        <w:t xml:space="preserve">kriege 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t xml:space="preserve">verschont blieb, hielt die traditionelle Rollenteilung - die Frau zu Hause, der Mann am </w:t>
      </w:r>
      <w:r w:rsidRPr="00C833FE">
        <w:rPr>
          <w:rStyle w:val="FontStyle14"/>
          <w:rFonts w:asciiTheme="majorBidi" w:hAnsiTheme="majorBidi" w:cstheme="majorBidi"/>
          <w:sz w:val="24"/>
          <w:szCs w:val="24"/>
          <w:u w:val="single"/>
          <w:lang w:val="de-DE" w:eastAsia="de-DE"/>
        </w:rPr>
        <w:t xml:space="preserve">Arbeitsplatz </w:t>
      </w:r>
      <w:r w:rsidRPr="00C833FE">
        <w:rPr>
          <w:rStyle w:val="FontStyle14"/>
          <w:rFonts w:asciiTheme="majorBidi" w:hAnsiTheme="majorBidi" w:cstheme="majorBidi"/>
          <w:sz w:val="24"/>
          <w:szCs w:val="24"/>
          <w:lang w:val="de-DE" w:eastAsia="de-DE"/>
        </w:rPr>
        <w:t xml:space="preserve">- länger als in anderen europäischen Ländern. So gehört </w:t>
      </w:r>
      <w:r w:rsidRPr="00C833FE">
        <w:rPr>
          <w:rStyle w:val="FontStyle14"/>
          <w:rFonts w:asciiTheme="majorBidi" w:hAnsiTheme="majorBidi" w:cstheme="majorBidi"/>
          <w:sz w:val="24"/>
          <w:szCs w:val="24"/>
          <w:u w:val="single"/>
          <w:lang w:val="de-DE" w:eastAsia="de-DE"/>
        </w:rPr>
        <w:t>die Mutter</w:t>
      </w:r>
      <w:r w:rsidRPr="00C833FE">
        <w:rPr>
          <w:rStyle w:val="FontStyle19"/>
          <w:rFonts w:asciiTheme="majorBidi" w:hAnsiTheme="majorBidi" w:cstheme="majorBidi"/>
          <w:i w:val="0"/>
          <w:iCs w:val="0"/>
          <w:sz w:val="24"/>
          <w:szCs w:val="24"/>
          <w:u w:val="single"/>
          <w:lang w:val="de-DE" w:eastAsia="de-DE"/>
        </w:rPr>
        <w:t>schaftsgesetzgebung</w:t>
      </w:r>
      <w:r w:rsidRPr="00C833FE">
        <w:rPr>
          <w:rStyle w:val="FontStyle19"/>
          <w:rFonts w:asciiTheme="majorBidi" w:hAnsiTheme="majorBidi" w:cstheme="majorBidi"/>
          <w:sz w:val="24"/>
          <w:szCs w:val="24"/>
          <w:lang w:val="de-DE" w:eastAsia="de-DE"/>
        </w:rPr>
        <w:t xml:space="preserve"> </w:t>
      </w:r>
      <w:r w:rsidRPr="00C833FE">
        <w:rPr>
          <w:rStyle w:val="FontStyle16"/>
          <w:rFonts w:asciiTheme="majorBidi" w:hAnsiTheme="majorBidi" w:cstheme="majorBidi"/>
          <w:i/>
          <w:sz w:val="24"/>
          <w:szCs w:val="24"/>
          <w:lang w:val="de-DE" w:eastAsia="de-DE"/>
        </w:rPr>
        <w:t>immer noch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 xml:space="preserve"> </w:t>
      </w:r>
      <w:r w:rsidRPr="00C833FE">
        <w:rPr>
          <w:rStyle w:val="FontStyle16"/>
          <w:rFonts w:asciiTheme="majorBidi" w:hAnsiTheme="majorBidi" w:cstheme="majorBidi"/>
          <w:i/>
          <w:sz w:val="24"/>
          <w:szCs w:val="24"/>
          <w:lang w:val="de-DE" w:eastAsia="de-DE"/>
        </w:rPr>
        <w:t>zu den schlechtesten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 xml:space="preserve"> in Europa. Von </w:t>
      </w:r>
      <w:r w:rsidRPr="00C833FE">
        <w:rPr>
          <w:rStyle w:val="FontStyle16"/>
          <w:rFonts w:asciiTheme="majorBidi" w:hAnsiTheme="majorBidi" w:cstheme="majorBidi"/>
          <w:sz w:val="24"/>
          <w:szCs w:val="24"/>
          <w:u w:val="single"/>
          <w:lang w:val="de-DE" w:eastAsia="de-DE"/>
        </w:rPr>
        <w:t xml:space="preserve">Elternurlaub 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 xml:space="preserve">können die Schweizer Mütter </w:t>
      </w:r>
      <w:r w:rsidRPr="00C833FE">
        <w:rPr>
          <w:rStyle w:val="FontStyle19"/>
          <w:rFonts w:asciiTheme="majorBidi" w:hAnsiTheme="majorBidi" w:cstheme="majorBidi"/>
          <w:i w:val="0"/>
          <w:iCs w:val="0"/>
          <w:sz w:val="24"/>
          <w:szCs w:val="24"/>
          <w:lang w:val="de-DE" w:eastAsia="de-DE"/>
        </w:rPr>
        <w:t>nur träumen und</w:t>
      </w:r>
      <w:r w:rsidRPr="00C833FE">
        <w:rPr>
          <w:rStyle w:val="FontStyle19"/>
          <w:rFonts w:asciiTheme="majorBidi" w:hAnsiTheme="majorBidi" w:cstheme="majorBidi"/>
          <w:sz w:val="24"/>
          <w:szCs w:val="24"/>
          <w:lang w:val="de-DE" w:eastAsia="de-DE"/>
        </w:rPr>
        <w:t xml:space="preserve"> 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 xml:space="preserve">erst seit wenigen Jahren </w:t>
      </w:r>
      <w:r w:rsidRPr="00C833FE">
        <w:rPr>
          <w:rStyle w:val="FontStyle19"/>
          <w:rFonts w:asciiTheme="majorBidi" w:hAnsiTheme="majorBidi" w:cstheme="majorBidi"/>
          <w:i w:val="0"/>
          <w:iCs w:val="0"/>
          <w:sz w:val="24"/>
          <w:szCs w:val="24"/>
          <w:lang w:val="de-DE" w:eastAsia="de-DE"/>
        </w:rPr>
        <w:t>gibt</w:t>
      </w:r>
      <w:r w:rsidRPr="00C833FE">
        <w:rPr>
          <w:rStyle w:val="FontStyle19"/>
          <w:rFonts w:asciiTheme="majorBidi" w:hAnsiTheme="majorBidi" w:cstheme="majorBidi"/>
          <w:sz w:val="24"/>
          <w:szCs w:val="24"/>
          <w:lang w:val="de-DE" w:eastAsia="de-DE"/>
        </w:rPr>
        <w:t xml:space="preserve"> 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>es über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softHyphen/>
        <w:t xml:space="preserve">haupt </w:t>
      </w:r>
      <w:r w:rsidRPr="00C833FE">
        <w:rPr>
          <w:rStyle w:val="FontStyle16"/>
          <w:rFonts w:asciiTheme="majorBidi" w:hAnsiTheme="majorBidi" w:cstheme="majorBidi"/>
          <w:sz w:val="24"/>
          <w:szCs w:val="24"/>
          <w:u w:val="single"/>
          <w:lang w:val="de-DE" w:eastAsia="de-DE"/>
        </w:rPr>
        <w:t>einen Kündigungsschutz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 xml:space="preserve"> für Schwangere.</w:t>
      </w:r>
    </w:p>
    <w:p w:rsidR="002941DB" w:rsidRPr="00C833FE" w:rsidRDefault="002941DB" w:rsidP="002941DB">
      <w:pPr>
        <w:pStyle w:val="Style3"/>
        <w:widowControl/>
        <w:tabs>
          <w:tab w:val="left" w:pos="180"/>
        </w:tabs>
        <w:spacing w:line="360" w:lineRule="auto"/>
        <w:jc w:val="both"/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</w:pP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 xml:space="preserve">Obwohl 37 % der Schweizerinnen außer Haus arbeiten (viele allerdings </w:t>
      </w:r>
      <w:r w:rsidRPr="00C833FE">
        <w:rPr>
          <w:rStyle w:val="FontStyle16"/>
          <w:rFonts w:asciiTheme="majorBidi" w:hAnsiTheme="majorBidi" w:cstheme="majorBidi"/>
          <w:sz w:val="24"/>
          <w:szCs w:val="24"/>
          <w:u w:val="single"/>
          <w:lang w:val="de-DE" w:eastAsia="de-DE"/>
        </w:rPr>
        <w:t>in Teilzeit</w:t>
      </w:r>
      <w:r w:rsidRPr="00C833FE">
        <w:rPr>
          <w:rStyle w:val="FontStyle16"/>
          <w:rFonts w:asciiTheme="majorBidi" w:hAnsiTheme="majorBidi" w:cstheme="majorBidi"/>
          <w:sz w:val="24"/>
          <w:szCs w:val="24"/>
          <w:u w:val="single"/>
          <w:lang w:val="de-DE" w:eastAsia="de-DE"/>
        </w:rPr>
        <w:softHyphen/>
        <w:t>stellen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>), gehen Gesetze und Sozialgefüge immer noch von einer festen Rollenzu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softHyphen/>
        <w:t xml:space="preserve">weisung aus: Familie, </w:t>
      </w:r>
      <w:r w:rsidRPr="00C833FE">
        <w:rPr>
          <w:rStyle w:val="FontStyle16"/>
          <w:rFonts w:asciiTheme="majorBidi" w:hAnsiTheme="majorBidi" w:cstheme="majorBidi"/>
          <w:sz w:val="24"/>
          <w:szCs w:val="24"/>
          <w:u w:val="single"/>
          <w:lang w:val="de-DE" w:eastAsia="de-DE"/>
        </w:rPr>
        <w:t>Kinderbetreuung und Haushalt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 xml:space="preserve"> sind Frauensache. Bis 1988 galt immer noch der Mann als allei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softHyphen/>
        <w:t xml:space="preserve">niges Haupt und </w:t>
      </w:r>
      <w:r w:rsidRPr="00C833FE">
        <w:rPr>
          <w:rStyle w:val="FontStyle16"/>
          <w:rFonts w:asciiTheme="majorBidi" w:hAnsiTheme="majorBidi" w:cstheme="majorBidi"/>
          <w:sz w:val="24"/>
          <w:szCs w:val="24"/>
          <w:u w:val="single"/>
          <w:lang w:val="de-DE" w:eastAsia="de-DE"/>
        </w:rPr>
        <w:t xml:space="preserve">Ernährer 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 xml:space="preserve">der Familie, der sogar über das Bankkonto seiner Frau verfügen konnte. Die Arbeitswelt </w:t>
      </w:r>
      <w:r w:rsidRPr="00C833FE">
        <w:rPr>
          <w:rStyle w:val="FontStyle16"/>
          <w:rFonts w:asciiTheme="majorBidi" w:hAnsiTheme="majorBidi" w:cstheme="majorBidi"/>
          <w:i/>
          <w:sz w:val="24"/>
          <w:szCs w:val="24"/>
          <w:lang w:val="de-DE" w:eastAsia="de-DE"/>
        </w:rPr>
        <w:t>nimmt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 xml:space="preserve"> immer noch kaum </w:t>
      </w:r>
      <w:r w:rsidRPr="00C833FE">
        <w:rPr>
          <w:rStyle w:val="FontStyle16"/>
          <w:rFonts w:asciiTheme="majorBidi" w:hAnsiTheme="majorBidi" w:cstheme="majorBidi"/>
          <w:i/>
          <w:sz w:val="24"/>
          <w:szCs w:val="24"/>
          <w:lang w:val="de-DE" w:eastAsia="de-DE"/>
        </w:rPr>
        <w:t>Rücksicht auf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 xml:space="preserve"> weibliche </w:t>
      </w:r>
      <w:r w:rsidRPr="00C833FE">
        <w:rPr>
          <w:rStyle w:val="FontStyle16"/>
          <w:rFonts w:asciiTheme="majorBidi" w:hAnsiTheme="majorBidi" w:cstheme="majorBidi"/>
          <w:sz w:val="24"/>
          <w:szCs w:val="24"/>
          <w:u w:val="single"/>
          <w:lang w:val="de-DE" w:eastAsia="de-DE"/>
        </w:rPr>
        <w:t>Bedürfnisse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>: Trotzdem bestehen immer mehr Frauen darauf, Beruf und Familie zu vereinbaren, sie wollen nicht wählen müssen, sie wollen beides!</w:t>
      </w:r>
    </w:p>
    <w:p w:rsidR="002941DB" w:rsidRPr="00C833FE" w:rsidRDefault="002941DB" w:rsidP="002941DB">
      <w:pPr>
        <w:pStyle w:val="Style3"/>
        <w:widowControl/>
        <w:spacing w:line="360" w:lineRule="auto"/>
        <w:jc w:val="both"/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</w:pP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 xml:space="preserve">Erst seit 1971 können die Schweizerinnen auch </w:t>
      </w:r>
      <w:r w:rsidRPr="00C833FE">
        <w:rPr>
          <w:rStyle w:val="FontStyle16"/>
          <w:rFonts w:asciiTheme="majorBidi" w:hAnsiTheme="majorBidi" w:cstheme="majorBidi"/>
          <w:sz w:val="24"/>
          <w:szCs w:val="24"/>
          <w:u w:val="single"/>
          <w:lang w:val="de-DE" w:eastAsia="de-DE"/>
        </w:rPr>
        <w:t>auf Bundesebene abstimmen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 xml:space="preserve"> und</w:t>
      </w:r>
      <w:r w:rsidRPr="00C833FE">
        <w:rPr>
          <w:rStyle w:val="FontStyle13"/>
          <w:rFonts w:asciiTheme="majorBidi" w:hAnsiTheme="majorBidi" w:cstheme="majorBidi"/>
          <w:sz w:val="24"/>
          <w:szCs w:val="24"/>
          <w:lang w:val="de-DE" w:eastAsia="de-DE"/>
        </w:rPr>
        <w:t xml:space="preserve"> </w:t>
      </w:r>
      <w:r w:rsidRPr="00C833FE">
        <w:rPr>
          <w:rStyle w:val="FontStyle16"/>
          <w:rFonts w:asciiTheme="majorBidi" w:hAnsiTheme="majorBidi" w:cstheme="majorBidi"/>
          <w:sz w:val="24"/>
          <w:szCs w:val="24"/>
          <w:u w:val="single"/>
          <w:lang w:val="de-DE" w:eastAsia="de-DE"/>
        </w:rPr>
        <w:t>wählen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 xml:space="preserve"> und noch im selben Jahr </w:t>
      </w:r>
      <w:r w:rsidRPr="00C833FE">
        <w:rPr>
          <w:rStyle w:val="FontStyle16"/>
          <w:rFonts w:asciiTheme="majorBidi" w:hAnsiTheme="majorBidi" w:cstheme="majorBidi"/>
          <w:sz w:val="24"/>
          <w:szCs w:val="24"/>
          <w:u w:val="single"/>
          <w:lang w:val="de-DE" w:eastAsia="de-DE"/>
        </w:rPr>
        <w:t>hielten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 xml:space="preserve"> einige Frauen </w:t>
      </w:r>
      <w:r w:rsidRPr="00C833FE">
        <w:rPr>
          <w:rStyle w:val="FontStyle16"/>
          <w:rFonts w:asciiTheme="majorBidi" w:hAnsiTheme="majorBidi" w:cstheme="majorBidi"/>
          <w:sz w:val="24"/>
          <w:szCs w:val="24"/>
          <w:u w:val="single"/>
          <w:lang w:val="de-DE" w:eastAsia="de-DE"/>
        </w:rPr>
        <w:t>Einzug in die Parlamente</w:t>
      </w:r>
      <w:r w:rsidRPr="00C833FE">
        <w:rPr>
          <w:rStyle w:val="FontStyle16"/>
          <w:rFonts w:asciiTheme="majorBidi" w:hAnsiTheme="majorBidi" w:cstheme="majorBidi"/>
          <w:sz w:val="24"/>
          <w:szCs w:val="24"/>
          <w:lang w:val="de-DE" w:eastAsia="de-DE"/>
        </w:rPr>
        <w:t xml:space="preserve">. </w:t>
      </w:r>
    </w:p>
    <w:p w:rsidR="009C563F" w:rsidRPr="00BD317C" w:rsidRDefault="00C833FE" w:rsidP="00325406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C833FE">
        <w:rPr>
          <w:rFonts w:ascii="Times New Roman" w:hAnsi="Times New Roman" w:cs="Times New Roman"/>
          <w:sz w:val="24"/>
          <w:szCs w:val="24"/>
          <w:lang w:val="de-DE"/>
        </w:rPr>
        <w:t>(1790 Zeichen)</w:t>
      </w:r>
    </w:p>
    <w:sectPr w:rsidR="009C563F" w:rsidRPr="00BD317C" w:rsidSect="0033029C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713"/>
    <w:multiLevelType w:val="multilevel"/>
    <w:tmpl w:val="04C08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09"/>
    <w:rsid w:val="002941DB"/>
    <w:rsid w:val="00325406"/>
    <w:rsid w:val="0033029C"/>
    <w:rsid w:val="00734009"/>
    <w:rsid w:val="00786926"/>
    <w:rsid w:val="009C563F"/>
    <w:rsid w:val="00BD317C"/>
    <w:rsid w:val="00C833FE"/>
    <w:rsid w:val="00D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A068"/>
  <w15:docId w15:val="{39DE3238-97FB-458F-8523-F5C59ADB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4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3400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Style3">
    <w:name w:val="Style3"/>
    <w:basedOn w:val="a"/>
    <w:rsid w:val="00294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Kartika"/>
      <w:sz w:val="24"/>
      <w:szCs w:val="24"/>
      <w:lang w:val="ru-RU" w:eastAsia="ru-RU" w:bidi="ml-IN"/>
    </w:rPr>
  </w:style>
  <w:style w:type="paragraph" w:customStyle="1" w:styleId="Style6">
    <w:name w:val="Style6"/>
    <w:basedOn w:val="a"/>
    <w:rsid w:val="002941DB"/>
    <w:pPr>
      <w:widowControl w:val="0"/>
      <w:autoSpaceDE w:val="0"/>
      <w:autoSpaceDN w:val="0"/>
      <w:adjustRightInd w:val="0"/>
      <w:spacing w:after="0" w:line="274" w:lineRule="exact"/>
      <w:ind w:hanging="514"/>
    </w:pPr>
    <w:rPr>
      <w:rFonts w:ascii="Times New Roman" w:eastAsia="Times New Roman" w:hAnsi="Times New Roman" w:cs="Kartika"/>
      <w:sz w:val="24"/>
      <w:szCs w:val="24"/>
      <w:lang w:val="ru-RU" w:eastAsia="ru-RU" w:bidi="ml-IN"/>
    </w:rPr>
  </w:style>
  <w:style w:type="character" w:customStyle="1" w:styleId="FontStyle18">
    <w:name w:val="Font Style18"/>
    <w:basedOn w:val="a0"/>
    <w:rsid w:val="002941D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2941DB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rsid w:val="002941D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2941D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2941DB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basedOn w:val="a0"/>
    <w:rsid w:val="002941DB"/>
    <w:rPr>
      <w:rFonts w:ascii="Arial" w:hAnsi="Arial" w:cs="Arial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Plain Text"/>
    <w:basedOn w:val="a"/>
    <w:link w:val="a5"/>
    <w:rsid w:val="003254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2540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9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4514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218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5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796141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76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58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86336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2350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RePack by Diakov</cp:lastModifiedBy>
  <cp:revision>2</cp:revision>
  <dcterms:created xsi:type="dcterms:W3CDTF">2018-12-06T10:17:00Z</dcterms:created>
  <dcterms:modified xsi:type="dcterms:W3CDTF">2018-12-06T10:17:00Z</dcterms:modified>
</cp:coreProperties>
</file>