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78" w:rsidRPr="00AE3078" w:rsidRDefault="00AE3078" w:rsidP="00AE3078">
      <w:pPr>
        <w:pStyle w:val="a3"/>
        <w:jc w:val="center"/>
      </w:pPr>
      <w:r>
        <w:t>Наукові публікації</w:t>
      </w:r>
    </w:p>
    <w:p w:rsidR="00AE3078" w:rsidRPr="00F06D48" w:rsidRDefault="00AE3078" w:rsidP="00AE3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Астапова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Т.О. Діалогічне мовлення викладача як перехідний етап до  навчання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аудіюванню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// Підвищення ефективності викладання іноземної мови в системі підготовки управлінських кадрів: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М-ли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наук.-практ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., 2 червня 2006 р.– Х.: Вид-во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ХарРІ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НАДУ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“Магістр”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>, 2007. – С.10-11.</w:t>
      </w:r>
    </w:p>
    <w:p w:rsidR="00AE3078" w:rsidRPr="00F06D48" w:rsidRDefault="00AE3078" w:rsidP="00AE3078">
      <w:pPr>
        <w:rPr>
          <w:rFonts w:ascii="Times New Roman" w:hAnsi="Times New Roman" w:cs="Times New Roman"/>
          <w:sz w:val="28"/>
          <w:szCs w:val="28"/>
        </w:rPr>
      </w:pPr>
      <w:r w:rsidRPr="00F06D48">
        <w:rPr>
          <w:rFonts w:ascii="Times New Roman" w:hAnsi="Times New Roman" w:cs="Times New Roman"/>
          <w:sz w:val="28"/>
          <w:szCs w:val="28"/>
        </w:rPr>
        <w:t>2.</w:t>
      </w:r>
      <w:r w:rsidRPr="00F06D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Астапова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Т. О. Місцеве самоврядування: проблеми та перспективи розвитку в Україні  // Новітні тенденції розвитку демократичного врядування: світовий та український досвід : матеріали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наук.-практ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. за міжнародною участю, Київ, 30 травня 2008 р.:  у 3 т. / за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. ред. . Ю. Оболенського, С. В.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Сьоміна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. – К. : Вид-во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НАДУ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>, 2008. – Т. 2. – С. 77–78.</w:t>
      </w:r>
    </w:p>
    <w:p w:rsidR="00AE3078" w:rsidRPr="00F06D48" w:rsidRDefault="00AE3078" w:rsidP="00AE3078">
      <w:pPr>
        <w:rPr>
          <w:rFonts w:ascii="Times New Roman" w:hAnsi="Times New Roman" w:cs="Times New Roman"/>
          <w:sz w:val="28"/>
          <w:szCs w:val="28"/>
        </w:rPr>
      </w:pPr>
      <w:r w:rsidRPr="00F06D48">
        <w:rPr>
          <w:rFonts w:ascii="Times New Roman" w:hAnsi="Times New Roman" w:cs="Times New Roman"/>
          <w:sz w:val="28"/>
          <w:szCs w:val="28"/>
        </w:rPr>
        <w:t>3.</w:t>
      </w:r>
      <w:r w:rsidRPr="00F06D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Астапова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Т. О. Місцеве самоврядування як інститут громадянського суспільства // Державне управління та місцеве самоврядування : тези VII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. наук. конгресу, 29-30 березня 2007 р. – Х. : Вид-во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ХарРІ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НАДУ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“Магістр”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>, 2007. – С. 57–58.</w:t>
      </w:r>
    </w:p>
    <w:p w:rsidR="00AE3078" w:rsidRPr="00F06D48" w:rsidRDefault="00AE3078" w:rsidP="00AE3078">
      <w:pPr>
        <w:rPr>
          <w:rFonts w:ascii="Times New Roman" w:hAnsi="Times New Roman" w:cs="Times New Roman"/>
          <w:sz w:val="28"/>
          <w:szCs w:val="28"/>
        </w:rPr>
      </w:pPr>
      <w:r w:rsidRPr="00F06D48">
        <w:rPr>
          <w:rFonts w:ascii="Times New Roman" w:hAnsi="Times New Roman" w:cs="Times New Roman"/>
          <w:sz w:val="28"/>
          <w:szCs w:val="28"/>
        </w:rPr>
        <w:t>4.</w:t>
      </w:r>
      <w:r w:rsidRPr="00F06D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Астапова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Т. О. Інтенсивна методика викладання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іоземної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мови при підготовці державних службовців // Специфіка мовної підготовки державних службовців в умовах європейської інтеграції України. ВНЗ України: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М-ли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наук.-практ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., 19 квітня 2007 р.– Х.: Вид-во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ХарРІ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НАДУ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“Магістр”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>, 2007. С. 6-8.</w:t>
      </w:r>
    </w:p>
    <w:p w:rsidR="00AE3078" w:rsidRPr="00F06D48" w:rsidRDefault="00AE3078" w:rsidP="00AE3078">
      <w:pPr>
        <w:rPr>
          <w:rFonts w:ascii="Times New Roman" w:hAnsi="Times New Roman" w:cs="Times New Roman"/>
          <w:sz w:val="28"/>
          <w:szCs w:val="28"/>
        </w:rPr>
      </w:pPr>
      <w:r w:rsidRPr="00F06D48">
        <w:rPr>
          <w:rFonts w:ascii="Times New Roman" w:hAnsi="Times New Roman" w:cs="Times New Roman"/>
          <w:sz w:val="28"/>
          <w:szCs w:val="28"/>
        </w:rPr>
        <w:t>5.</w:t>
      </w:r>
      <w:r w:rsidRPr="00F06D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Астапова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Т.О. Діалогічне мовлення при навчанні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аудіюванню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// Новітні тенденції викладання іноземних мов на нефілологічних спеціальностях ВНЗ України: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М-ли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наук.-практ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., 7 квітня 2009 р.– Х.: Вид-во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ХарРІ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НАДУ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“Магістр”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>, 2009. С. 9-10.</w:t>
      </w:r>
    </w:p>
    <w:p w:rsidR="00AE3078" w:rsidRPr="00F06D48" w:rsidRDefault="00AE3078" w:rsidP="00AE3078">
      <w:pPr>
        <w:rPr>
          <w:rFonts w:ascii="Times New Roman" w:hAnsi="Times New Roman" w:cs="Times New Roman"/>
          <w:sz w:val="28"/>
          <w:szCs w:val="28"/>
        </w:rPr>
      </w:pPr>
      <w:r w:rsidRPr="00F06D48">
        <w:rPr>
          <w:rFonts w:ascii="Times New Roman" w:hAnsi="Times New Roman" w:cs="Times New Roman"/>
          <w:sz w:val="28"/>
          <w:szCs w:val="28"/>
        </w:rPr>
        <w:t>6.</w:t>
      </w:r>
      <w:r w:rsidRPr="00F06D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Астапова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Т.О.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Партисипативна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демократія як основа розвитку суспільства /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Астапова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Т.О.// Держава та регіони: наук.-виробничий журнал. – 2007. – № 3. – С. 13-17. – (Серія «Державне управління»).</w:t>
      </w:r>
    </w:p>
    <w:p w:rsidR="00AE3078" w:rsidRPr="00F06D48" w:rsidRDefault="00AE3078" w:rsidP="00AE3078">
      <w:pPr>
        <w:rPr>
          <w:rFonts w:ascii="Times New Roman" w:hAnsi="Times New Roman" w:cs="Times New Roman"/>
          <w:sz w:val="28"/>
          <w:szCs w:val="28"/>
        </w:rPr>
      </w:pPr>
      <w:r w:rsidRPr="00F06D48">
        <w:rPr>
          <w:rFonts w:ascii="Times New Roman" w:hAnsi="Times New Roman" w:cs="Times New Roman"/>
          <w:sz w:val="28"/>
          <w:szCs w:val="28"/>
        </w:rPr>
        <w:t>7.</w:t>
      </w:r>
      <w:r w:rsidRPr="00F06D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Астапова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Т.О. Особистісні ознаки суб’єктів навчального процесу при вивченні іноземних мов// Актуальні питання навчання іншомовної комунікації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спеціалістів-нефілологів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(у контексті підготовки України до Євро-2012)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М-ли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наук.-практ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., 19 квітня 2011 р. – Х.: Вид-во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ХарРІ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НАДУ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“Магістр”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>, 2011. –  С. 7-9.</w:t>
      </w:r>
    </w:p>
    <w:p w:rsidR="00AE3078" w:rsidRPr="00F06D48" w:rsidRDefault="00AE3078" w:rsidP="00AE3078">
      <w:pPr>
        <w:rPr>
          <w:rFonts w:ascii="Times New Roman" w:hAnsi="Times New Roman" w:cs="Times New Roman"/>
          <w:sz w:val="28"/>
          <w:szCs w:val="28"/>
        </w:rPr>
      </w:pPr>
      <w:r w:rsidRPr="00F06D48">
        <w:rPr>
          <w:rFonts w:ascii="Times New Roman" w:hAnsi="Times New Roman" w:cs="Times New Roman"/>
          <w:sz w:val="28"/>
          <w:szCs w:val="28"/>
        </w:rPr>
        <w:t>8.</w:t>
      </w:r>
      <w:r w:rsidRPr="00F06D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Астапова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Т.О. Місцева влада // енциклопедія державного управління : у 8 т. / Нац. акад.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. при Президентові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. – Т. 5 : Територіальне управління. – Х.: Вид-во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ХарРІ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НАДУ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“Магістр”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>, 2011. – С.182-183.</w:t>
      </w:r>
    </w:p>
    <w:p w:rsidR="00AE3078" w:rsidRPr="00F06D48" w:rsidRDefault="00AE3078" w:rsidP="00AE3078">
      <w:pPr>
        <w:rPr>
          <w:rFonts w:ascii="Times New Roman" w:hAnsi="Times New Roman" w:cs="Times New Roman"/>
          <w:sz w:val="28"/>
          <w:szCs w:val="28"/>
        </w:rPr>
      </w:pPr>
      <w:r w:rsidRPr="00F06D48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F06D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Астапова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Т.О.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„Органи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місцевого самоврядування провідних країн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світу”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навчально-методична розробка з читання англійською мовою для слухачів денного факультету магістерської підготовки I-II курсу. - Уклад. Т.О.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Астапова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. – Х.: Вид-во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ХарРІ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НАДУ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„Магістр”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>, 2012. – 16 с.</w:t>
      </w:r>
    </w:p>
    <w:p w:rsidR="00AE3078" w:rsidRPr="00F06D48" w:rsidRDefault="00AE3078" w:rsidP="00AE3078">
      <w:pPr>
        <w:rPr>
          <w:rFonts w:ascii="Times New Roman" w:hAnsi="Times New Roman" w:cs="Times New Roman"/>
          <w:sz w:val="28"/>
          <w:szCs w:val="28"/>
        </w:rPr>
      </w:pPr>
      <w:r w:rsidRPr="00F06D48">
        <w:rPr>
          <w:rFonts w:ascii="Times New Roman" w:hAnsi="Times New Roman" w:cs="Times New Roman"/>
          <w:sz w:val="28"/>
          <w:szCs w:val="28"/>
        </w:rPr>
        <w:t>10.</w:t>
      </w:r>
      <w:r w:rsidRPr="00F06D4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Астапова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Т.О. Особистісно-орієнтований підхід у викладанні іноземних мов при підготовці державних службовців // Державне управління та місцеве самоврядування: тези XІІ Міжнародного наукового конгресу (секція №6), 29 березня 2012 р.- Х.: Вид-во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ХарРІ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НАДУ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“Магістр”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>, 2012. – С.306-307.</w:t>
      </w:r>
    </w:p>
    <w:p w:rsidR="00AE3078" w:rsidRPr="00F06D48" w:rsidRDefault="00AE3078" w:rsidP="00AE3078">
      <w:pPr>
        <w:rPr>
          <w:rFonts w:ascii="Times New Roman" w:hAnsi="Times New Roman" w:cs="Times New Roman"/>
          <w:sz w:val="28"/>
          <w:szCs w:val="28"/>
        </w:rPr>
      </w:pPr>
      <w:r w:rsidRPr="00F06D48">
        <w:rPr>
          <w:rFonts w:ascii="Times New Roman" w:hAnsi="Times New Roman" w:cs="Times New Roman"/>
          <w:sz w:val="28"/>
          <w:szCs w:val="28"/>
        </w:rPr>
        <w:t>11.</w:t>
      </w:r>
      <w:r w:rsidRPr="00F06D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Астапова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Т.О. Форми залучення громадян до управління в зарубіжних країнах // Громадське життя Харківщини за 20 років незалежності України: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зб.тез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Форуму, 27-28 вересня 2011 р. – Х.: Вид-во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ХарРІ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НАДУ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“Магістр”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>, 2012. – С.49-51.</w:t>
      </w:r>
    </w:p>
    <w:p w:rsidR="00AE3078" w:rsidRPr="00F06D48" w:rsidRDefault="00AE3078" w:rsidP="00AE3078">
      <w:pPr>
        <w:rPr>
          <w:rFonts w:ascii="Times New Roman" w:hAnsi="Times New Roman" w:cs="Times New Roman"/>
          <w:sz w:val="28"/>
          <w:szCs w:val="28"/>
        </w:rPr>
      </w:pPr>
      <w:r w:rsidRPr="00F06D48">
        <w:rPr>
          <w:rFonts w:ascii="Times New Roman" w:hAnsi="Times New Roman" w:cs="Times New Roman"/>
          <w:sz w:val="28"/>
          <w:szCs w:val="28"/>
        </w:rPr>
        <w:t>12.</w:t>
      </w:r>
      <w:r w:rsidRPr="00F06D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Астапова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Т.О. Історичний розвиток форм народовладдя / Т.О.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Астапова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// Теорія та практика державного управління : зб. наук. пр. – Вип. 4 (35). – Х. : Вид-во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ХарРІ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НАДУ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“Магістр”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>, 2011. − С. 28–34.</w:t>
      </w:r>
    </w:p>
    <w:p w:rsidR="00AE3078" w:rsidRPr="00F06D48" w:rsidRDefault="00AE3078" w:rsidP="00AE3078">
      <w:pPr>
        <w:rPr>
          <w:rFonts w:ascii="Times New Roman" w:hAnsi="Times New Roman" w:cs="Times New Roman"/>
          <w:sz w:val="28"/>
          <w:szCs w:val="28"/>
        </w:rPr>
      </w:pPr>
      <w:r w:rsidRPr="00F06D48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Астапова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Т.О. Організаційно-правові засади забезпечення участі громадян у місцевому самоврядуванні в Україні / Т.О.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Астапова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//  Державне будівництво [Електронне видання]. – 2011. - №2.- Режим доступу до журн.: http://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www.kbuapa.kharkov.ua</w:t>
      </w:r>
      <w:proofErr w:type="spellEnd"/>
    </w:p>
    <w:p w:rsidR="00AE3078" w:rsidRPr="00F06D48" w:rsidRDefault="00AE3078" w:rsidP="00AE3078">
      <w:pPr>
        <w:rPr>
          <w:rFonts w:ascii="Times New Roman" w:hAnsi="Times New Roman" w:cs="Times New Roman"/>
          <w:sz w:val="28"/>
          <w:szCs w:val="28"/>
        </w:rPr>
      </w:pPr>
      <w:r w:rsidRPr="00F06D48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Астапова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Т.О. Навчання іноземній мові державних службовців та посадових осіб органів місцевого самоврядування: комунікативний аспект / Т.О.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Астапова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//  Актуальні проблеми державного управління № 1 (41). – Х.: Вид-во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ХарРІ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НАДУ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„Магістр”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>, 2012. – С.389-396.</w:t>
      </w:r>
    </w:p>
    <w:p w:rsidR="00AE3078" w:rsidRPr="00F06D48" w:rsidRDefault="00AE3078" w:rsidP="00AE3078">
      <w:pPr>
        <w:rPr>
          <w:rFonts w:ascii="Times New Roman" w:hAnsi="Times New Roman" w:cs="Times New Roman"/>
          <w:sz w:val="28"/>
          <w:szCs w:val="28"/>
        </w:rPr>
      </w:pPr>
      <w:r w:rsidRPr="00F06D48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Астапова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Т.О. Сучасні підходи у методиці викладання іноземних мов державним службовцям / Т.О.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Астапова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// Теорія та практика державного управління : зб. наук. пр. – Вип. 1 (36). – Х. : Вид-во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ХарРІ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НАДУ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“Магістр”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>, 2012. − С. 365–371.</w:t>
      </w:r>
    </w:p>
    <w:p w:rsidR="00AE3078" w:rsidRPr="00F06D48" w:rsidRDefault="00AE3078" w:rsidP="00AE3078">
      <w:pPr>
        <w:rPr>
          <w:rFonts w:ascii="Times New Roman" w:hAnsi="Times New Roman" w:cs="Times New Roman"/>
          <w:sz w:val="28"/>
          <w:szCs w:val="28"/>
        </w:rPr>
      </w:pPr>
      <w:r w:rsidRPr="00F06D48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Астапова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Т.О. Деякі аспекти навчання іноземним мовам державних службовців / Т.О.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Астапова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// Актуальні проблеми державного управління №2 (42). – Х.: Вид-во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ХарРІ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НАДУ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„Магістр”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>, 2012. – С.326-331.</w:t>
      </w:r>
    </w:p>
    <w:p w:rsidR="00AE3078" w:rsidRPr="00F06D48" w:rsidRDefault="00AE3078" w:rsidP="00AE3078">
      <w:pPr>
        <w:rPr>
          <w:rFonts w:ascii="Times New Roman" w:hAnsi="Times New Roman" w:cs="Times New Roman"/>
          <w:sz w:val="28"/>
          <w:szCs w:val="28"/>
        </w:rPr>
      </w:pPr>
      <w:r w:rsidRPr="00F06D48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Астапова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Т.О. Формування навичок іншомовної комунікації при підготовці державних службовців / Т.О.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Астапова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//  Державне управління та місцеве самоврядування: тези XІІI Міжнародного наукового конгресу, 21-22 березня 2013 р.- Х.: Вид-во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ХарРІ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НАДУ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“Магістр”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>, 2013.</w:t>
      </w:r>
    </w:p>
    <w:p w:rsidR="00AE3078" w:rsidRPr="00F06D48" w:rsidRDefault="00AE3078" w:rsidP="00AE3078">
      <w:pPr>
        <w:rPr>
          <w:rFonts w:ascii="Times New Roman" w:hAnsi="Times New Roman" w:cs="Times New Roman"/>
          <w:sz w:val="28"/>
          <w:szCs w:val="28"/>
        </w:rPr>
      </w:pPr>
      <w:r w:rsidRPr="00F06D48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Астапова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Т.О.  М.В. Гоголь//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Eнциклопедія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Видатних Постатей Державного управління, 2012.</w:t>
      </w:r>
    </w:p>
    <w:p w:rsidR="00AE3078" w:rsidRPr="00F06D48" w:rsidRDefault="00AE3078" w:rsidP="00AE3078">
      <w:pPr>
        <w:rPr>
          <w:rFonts w:ascii="Times New Roman" w:hAnsi="Times New Roman" w:cs="Times New Roman"/>
          <w:sz w:val="28"/>
          <w:szCs w:val="28"/>
        </w:rPr>
      </w:pPr>
      <w:r w:rsidRPr="00F06D48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Астапова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Т.О.  Особливості індивідуального підходу у викладанні іноземних мов при підготовці державних службовців // проміжні тези XIII Міжнародного наукового конгресу «Публічне управління: виклики XXI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століття»-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Режим доступу: http://kongresxiii.blogspot.com/search/label. </w:t>
      </w:r>
    </w:p>
    <w:p w:rsidR="00AE3078" w:rsidRPr="00F06D48" w:rsidRDefault="00AE3078" w:rsidP="00AE3078">
      <w:pPr>
        <w:rPr>
          <w:rFonts w:ascii="Times New Roman" w:hAnsi="Times New Roman" w:cs="Times New Roman"/>
          <w:sz w:val="28"/>
          <w:szCs w:val="28"/>
        </w:rPr>
      </w:pPr>
      <w:r w:rsidRPr="00F06D48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Астапова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Т. О., Амосова Л. В.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Local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government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institution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civil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countries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// Публічне управління XXI століття : Світові практики та національні перспективи: зб. тез ХVІІI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. наук. конгресу, 26 квіт. 2018 р. – Х. : Вид-во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ХарРІ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D48">
        <w:rPr>
          <w:rFonts w:ascii="Times New Roman" w:hAnsi="Times New Roman" w:cs="Times New Roman"/>
          <w:sz w:val="28"/>
          <w:szCs w:val="28"/>
        </w:rPr>
        <w:t>НАДУ</w:t>
      </w:r>
      <w:proofErr w:type="spellEnd"/>
      <w:r w:rsidRPr="00F06D48">
        <w:rPr>
          <w:rFonts w:ascii="Times New Roman" w:hAnsi="Times New Roman" w:cs="Times New Roman"/>
          <w:sz w:val="28"/>
          <w:szCs w:val="28"/>
        </w:rPr>
        <w:t xml:space="preserve"> «Магістр», 2018. – С. 561-563.</w:t>
      </w:r>
    </w:p>
    <w:p w:rsidR="00411E51" w:rsidRDefault="00411E51"/>
    <w:sectPr w:rsidR="00411E51" w:rsidSect="00AE30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3078"/>
    <w:rsid w:val="0004644A"/>
    <w:rsid w:val="00411E51"/>
    <w:rsid w:val="005358E6"/>
    <w:rsid w:val="00625493"/>
    <w:rsid w:val="00AE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7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30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30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2019-02-05T12:46:00Z</dcterms:created>
  <dcterms:modified xsi:type="dcterms:W3CDTF">2019-02-05T12:48:00Z</dcterms:modified>
</cp:coreProperties>
</file>